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98C" w:rsidRDefault="00A6098C" w:rsidP="00A6098C">
      <w:pPr>
        <w:spacing w:after="0" w:line="360" w:lineRule="auto"/>
        <w:jc w:val="center"/>
        <w:rPr>
          <w:rFonts w:ascii="Times New Roman" w:hAnsi="Times New Roman" w:cs="Times New Roman"/>
          <w:b/>
          <w:sz w:val="24"/>
          <w:szCs w:val="24"/>
        </w:rPr>
      </w:pPr>
    </w:p>
    <w:p w:rsidR="00A6098C" w:rsidRDefault="00A6098C" w:rsidP="00A6098C">
      <w:pPr>
        <w:spacing w:after="0" w:line="360" w:lineRule="auto"/>
        <w:jc w:val="center"/>
        <w:rPr>
          <w:rFonts w:ascii="Times New Roman" w:hAnsi="Times New Roman" w:cs="Times New Roman"/>
          <w:b/>
          <w:sz w:val="24"/>
          <w:szCs w:val="24"/>
        </w:rPr>
      </w:pPr>
    </w:p>
    <w:p w:rsidR="00A6098C" w:rsidRDefault="00A6098C" w:rsidP="00A6098C">
      <w:pPr>
        <w:spacing w:after="0" w:line="360" w:lineRule="auto"/>
        <w:jc w:val="center"/>
        <w:rPr>
          <w:rFonts w:ascii="Times New Roman" w:hAnsi="Times New Roman" w:cs="Times New Roman"/>
          <w:b/>
          <w:sz w:val="24"/>
          <w:szCs w:val="24"/>
        </w:rPr>
      </w:pPr>
    </w:p>
    <w:p w:rsidR="00A6098C" w:rsidRDefault="00A6098C" w:rsidP="00A6098C">
      <w:pPr>
        <w:spacing w:after="0" w:line="360" w:lineRule="auto"/>
        <w:jc w:val="center"/>
        <w:rPr>
          <w:rFonts w:ascii="Times New Roman" w:hAnsi="Times New Roman" w:cs="Times New Roman"/>
          <w:b/>
          <w:sz w:val="24"/>
          <w:szCs w:val="24"/>
        </w:rPr>
      </w:pPr>
    </w:p>
    <w:p w:rsidR="00A6098C" w:rsidRPr="00C9185C" w:rsidRDefault="00A6098C" w:rsidP="00A6098C">
      <w:pPr>
        <w:spacing w:after="0" w:line="360" w:lineRule="auto"/>
        <w:jc w:val="center"/>
        <w:rPr>
          <w:rFonts w:ascii="Times New Roman" w:hAnsi="Times New Roman" w:cs="Times New Roman"/>
          <w:b/>
          <w:sz w:val="28"/>
          <w:szCs w:val="24"/>
        </w:rPr>
      </w:pPr>
      <w:r w:rsidRPr="00C9185C">
        <w:rPr>
          <w:rFonts w:ascii="Times New Roman" w:hAnsi="Times New Roman" w:cs="Times New Roman"/>
          <w:b/>
          <w:sz w:val="28"/>
          <w:szCs w:val="24"/>
        </w:rPr>
        <w:t>INSTITUTO NACIONAL DE FORMACIÓN TÉCNICA PROFESIONAL  INFOTEP</w:t>
      </w:r>
    </w:p>
    <w:p w:rsidR="00A6098C" w:rsidRPr="006E0D12" w:rsidRDefault="00A6098C" w:rsidP="00A6098C">
      <w:pPr>
        <w:spacing w:after="0" w:line="360" w:lineRule="auto"/>
        <w:jc w:val="center"/>
        <w:rPr>
          <w:rFonts w:ascii="Times New Roman" w:hAnsi="Times New Roman" w:cs="Times New Roman"/>
          <w:sz w:val="24"/>
          <w:szCs w:val="24"/>
        </w:rPr>
      </w:pPr>
    </w:p>
    <w:p w:rsidR="00A6098C" w:rsidRPr="006E0D12" w:rsidRDefault="00A6098C" w:rsidP="00A6098C">
      <w:pPr>
        <w:spacing w:after="0" w:line="360" w:lineRule="auto"/>
        <w:jc w:val="center"/>
        <w:rPr>
          <w:rFonts w:ascii="Times New Roman" w:hAnsi="Times New Roman" w:cs="Times New Roman"/>
          <w:sz w:val="24"/>
          <w:szCs w:val="24"/>
        </w:rPr>
      </w:pPr>
    </w:p>
    <w:p w:rsidR="00A6098C" w:rsidRPr="006E0D12" w:rsidRDefault="00A6098C" w:rsidP="00A6098C">
      <w:pPr>
        <w:spacing w:after="0" w:line="360" w:lineRule="auto"/>
        <w:jc w:val="center"/>
        <w:rPr>
          <w:rFonts w:ascii="Times New Roman" w:hAnsi="Times New Roman" w:cs="Times New Roman"/>
          <w:sz w:val="24"/>
          <w:szCs w:val="24"/>
        </w:rPr>
      </w:pPr>
    </w:p>
    <w:p w:rsidR="00A6098C" w:rsidRPr="006E0D12" w:rsidRDefault="00A6098C" w:rsidP="00A6098C">
      <w:pPr>
        <w:spacing w:after="0" w:line="360" w:lineRule="auto"/>
        <w:jc w:val="center"/>
        <w:rPr>
          <w:rFonts w:ascii="Times New Roman" w:hAnsi="Times New Roman" w:cs="Times New Roman"/>
          <w:sz w:val="24"/>
          <w:szCs w:val="24"/>
        </w:rPr>
      </w:pPr>
    </w:p>
    <w:p w:rsidR="00A6098C" w:rsidRDefault="00A6098C" w:rsidP="00A6098C">
      <w:pPr>
        <w:spacing w:after="0" w:line="360" w:lineRule="auto"/>
        <w:jc w:val="center"/>
        <w:rPr>
          <w:rFonts w:ascii="Times New Roman" w:hAnsi="Times New Roman" w:cs="Times New Roman"/>
          <w:sz w:val="24"/>
          <w:szCs w:val="24"/>
        </w:rPr>
      </w:pPr>
    </w:p>
    <w:p w:rsidR="00A6098C" w:rsidRPr="006E0D12" w:rsidRDefault="00A6098C" w:rsidP="00A6098C">
      <w:pPr>
        <w:spacing w:after="0" w:line="360" w:lineRule="auto"/>
        <w:jc w:val="center"/>
        <w:rPr>
          <w:rFonts w:ascii="Times New Roman" w:hAnsi="Times New Roman" w:cs="Times New Roman"/>
          <w:sz w:val="24"/>
          <w:szCs w:val="24"/>
        </w:rPr>
      </w:pPr>
    </w:p>
    <w:p w:rsidR="00A6098C" w:rsidRPr="00C9185C" w:rsidRDefault="00A6098C" w:rsidP="00A6098C">
      <w:pPr>
        <w:spacing w:after="0" w:line="360" w:lineRule="auto"/>
        <w:jc w:val="center"/>
        <w:rPr>
          <w:rFonts w:ascii="Times New Roman" w:eastAsia="Times New Roman" w:hAnsi="Times New Roman" w:cs="Times New Roman"/>
          <w:b/>
          <w:bCs/>
          <w:sz w:val="36"/>
          <w:szCs w:val="48"/>
          <w:lang w:eastAsia="es-CO"/>
        </w:rPr>
      </w:pPr>
    </w:p>
    <w:p w:rsidR="00A6098C" w:rsidRPr="00C9185C" w:rsidRDefault="00C9185C" w:rsidP="00A6098C">
      <w:pPr>
        <w:spacing w:after="0" w:line="360" w:lineRule="auto"/>
        <w:jc w:val="center"/>
        <w:rPr>
          <w:rFonts w:ascii="Times New Roman" w:hAnsi="Times New Roman" w:cs="Times New Roman"/>
          <w:sz w:val="18"/>
          <w:szCs w:val="24"/>
        </w:rPr>
      </w:pPr>
      <w:r w:rsidRPr="00C9185C">
        <w:rPr>
          <w:rFonts w:ascii="Times New Roman" w:hAnsi="Times New Roman" w:cs="Times New Roman"/>
          <w:b/>
          <w:sz w:val="36"/>
          <w:szCs w:val="48"/>
        </w:rPr>
        <w:t>PLAN DE TRATAMIENTO DE RIESGOS DE SEGURIDAD Y PRIVACIDAD DE LA INFORMACIÓN</w:t>
      </w:r>
    </w:p>
    <w:p w:rsidR="00A6098C" w:rsidRDefault="00A6098C" w:rsidP="00A6098C">
      <w:pPr>
        <w:spacing w:after="0" w:line="360" w:lineRule="auto"/>
        <w:jc w:val="center"/>
        <w:rPr>
          <w:rFonts w:ascii="Times New Roman" w:hAnsi="Times New Roman" w:cs="Times New Roman"/>
          <w:sz w:val="24"/>
          <w:szCs w:val="24"/>
        </w:rPr>
      </w:pPr>
    </w:p>
    <w:p w:rsidR="00A6098C" w:rsidRDefault="00A6098C" w:rsidP="00A6098C">
      <w:pPr>
        <w:spacing w:after="0" w:line="360" w:lineRule="auto"/>
        <w:jc w:val="center"/>
        <w:rPr>
          <w:rFonts w:ascii="Times New Roman" w:hAnsi="Times New Roman" w:cs="Times New Roman"/>
          <w:sz w:val="24"/>
          <w:szCs w:val="24"/>
        </w:rPr>
      </w:pPr>
    </w:p>
    <w:p w:rsidR="00A6098C" w:rsidRDefault="00A6098C" w:rsidP="00A6098C">
      <w:pPr>
        <w:spacing w:after="0" w:line="360" w:lineRule="auto"/>
        <w:jc w:val="center"/>
        <w:rPr>
          <w:rFonts w:ascii="Times New Roman" w:hAnsi="Times New Roman" w:cs="Times New Roman"/>
          <w:sz w:val="24"/>
          <w:szCs w:val="24"/>
        </w:rPr>
      </w:pPr>
    </w:p>
    <w:p w:rsidR="00A6098C" w:rsidRDefault="00A6098C" w:rsidP="00A6098C">
      <w:pPr>
        <w:spacing w:after="0" w:line="360" w:lineRule="auto"/>
        <w:jc w:val="center"/>
        <w:rPr>
          <w:rFonts w:ascii="Times New Roman" w:hAnsi="Times New Roman" w:cs="Times New Roman"/>
          <w:sz w:val="24"/>
          <w:szCs w:val="24"/>
        </w:rPr>
      </w:pPr>
    </w:p>
    <w:p w:rsidR="00F866AC" w:rsidRPr="006E0D12" w:rsidRDefault="00F866AC" w:rsidP="00A6098C">
      <w:pPr>
        <w:spacing w:after="0" w:line="360" w:lineRule="auto"/>
        <w:jc w:val="center"/>
        <w:rPr>
          <w:rFonts w:ascii="Times New Roman" w:hAnsi="Times New Roman" w:cs="Times New Roman"/>
          <w:sz w:val="24"/>
          <w:szCs w:val="24"/>
        </w:rPr>
      </w:pPr>
    </w:p>
    <w:p w:rsidR="00A6098C" w:rsidRPr="006E0D12" w:rsidRDefault="00A6098C" w:rsidP="00A6098C">
      <w:pPr>
        <w:spacing w:after="0" w:line="360" w:lineRule="auto"/>
        <w:jc w:val="center"/>
        <w:rPr>
          <w:rFonts w:ascii="Times New Roman" w:hAnsi="Times New Roman" w:cs="Times New Roman"/>
          <w:sz w:val="24"/>
          <w:szCs w:val="24"/>
        </w:rPr>
      </w:pPr>
    </w:p>
    <w:p w:rsidR="00A6098C" w:rsidRPr="006E0D12" w:rsidRDefault="00A6098C" w:rsidP="00A6098C">
      <w:pPr>
        <w:spacing w:after="0" w:line="360" w:lineRule="auto"/>
        <w:jc w:val="center"/>
        <w:rPr>
          <w:rFonts w:ascii="Times New Roman" w:eastAsia="Times New Roman" w:hAnsi="Times New Roman" w:cs="Times New Roman"/>
          <w:bCs/>
          <w:sz w:val="24"/>
          <w:szCs w:val="24"/>
          <w:lang w:eastAsia="es-CO"/>
        </w:rPr>
      </w:pPr>
      <w:r w:rsidRPr="006E0D12">
        <w:rPr>
          <w:rFonts w:ascii="Times New Roman" w:eastAsia="Times New Roman" w:hAnsi="Times New Roman" w:cs="Times New Roman"/>
          <w:bCs/>
          <w:sz w:val="24"/>
          <w:szCs w:val="24"/>
          <w:lang w:eastAsia="es-CO"/>
        </w:rPr>
        <w:t>NIT: 892400461-5</w:t>
      </w:r>
    </w:p>
    <w:p w:rsidR="00A6098C" w:rsidRPr="006E0D12" w:rsidRDefault="00A6098C" w:rsidP="00A6098C">
      <w:pPr>
        <w:spacing w:after="0" w:line="360" w:lineRule="auto"/>
        <w:jc w:val="center"/>
        <w:rPr>
          <w:rFonts w:ascii="Times New Roman" w:eastAsia="Times New Roman" w:hAnsi="Times New Roman" w:cs="Times New Roman"/>
          <w:bCs/>
          <w:sz w:val="24"/>
          <w:szCs w:val="24"/>
          <w:lang w:eastAsia="es-CO"/>
        </w:rPr>
      </w:pPr>
      <w:r w:rsidRPr="006E0D12">
        <w:rPr>
          <w:rFonts w:ascii="Times New Roman" w:eastAsia="Times New Roman" w:hAnsi="Times New Roman" w:cs="Times New Roman"/>
          <w:bCs/>
          <w:sz w:val="24"/>
          <w:szCs w:val="24"/>
          <w:lang w:eastAsia="es-CO"/>
        </w:rPr>
        <w:t xml:space="preserve">Dirección: Avenida Colombia, Barrio </w:t>
      </w:r>
      <w:proofErr w:type="spellStart"/>
      <w:r w:rsidRPr="006E0D12">
        <w:rPr>
          <w:rFonts w:ascii="Times New Roman" w:eastAsia="Times New Roman" w:hAnsi="Times New Roman" w:cs="Times New Roman"/>
          <w:bCs/>
          <w:sz w:val="24"/>
          <w:szCs w:val="24"/>
          <w:lang w:eastAsia="es-CO"/>
        </w:rPr>
        <w:t>Sarie</w:t>
      </w:r>
      <w:proofErr w:type="spellEnd"/>
      <w:r w:rsidRPr="006E0D12">
        <w:rPr>
          <w:rFonts w:ascii="Times New Roman" w:eastAsia="Times New Roman" w:hAnsi="Times New Roman" w:cs="Times New Roman"/>
          <w:bCs/>
          <w:sz w:val="24"/>
          <w:szCs w:val="24"/>
          <w:lang w:eastAsia="es-CO"/>
        </w:rPr>
        <w:t xml:space="preserve"> </w:t>
      </w:r>
      <w:proofErr w:type="spellStart"/>
      <w:r w:rsidRPr="006E0D12">
        <w:rPr>
          <w:rFonts w:ascii="Times New Roman" w:eastAsia="Times New Roman" w:hAnsi="Times New Roman" w:cs="Times New Roman"/>
          <w:bCs/>
          <w:sz w:val="24"/>
          <w:szCs w:val="24"/>
          <w:lang w:eastAsia="es-CO"/>
        </w:rPr>
        <w:t>Bay</w:t>
      </w:r>
      <w:proofErr w:type="spellEnd"/>
      <w:r w:rsidRPr="006E0D12">
        <w:rPr>
          <w:rFonts w:ascii="Times New Roman" w:eastAsia="Times New Roman" w:hAnsi="Times New Roman" w:cs="Times New Roman"/>
          <w:bCs/>
          <w:sz w:val="24"/>
          <w:szCs w:val="24"/>
          <w:lang w:eastAsia="es-CO"/>
        </w:rPr>
        <w:t>.</w:t>
      </w:r>
    </w:p>
    <w:p w:rsidR="00A6098C" w:rsidRPr="006E0D12" w:rsidRDefault="00A6098C" w:rsidP="00A6098C">
      <w:pPr>
        <w:spacing w:after="0" w:line="360" w:lineRule="auto"/>
        <w:jc w:val="center"/>
        <w:rPr>
          <w:rFonts w:ascii="Times New Roman" w:eastAsia="Times New Roman" w:hAnsi="Times New Roman" w:cs="Times New Roman"/>
          <w:bCs/>
          <w:sz w:val="24"/>
          <w:szCs w:val="24"/>
          <w:lang w:eastAsia="es-CO"/>
        </w:rPr>
      </w:pPr>
      <w:r w:rsidRPr="006E0D12">
        <w:rPr>
          <w:rFonts w:ascii="Times New Roman" w:eastAsia="Times New Roman" w:hAnsi="Times New Roman" w:cs="Times New Roman"/>
          <w:bCs/>
          <w:sz w:val="24"/>
          <w:szCs w:val="24"/>
          <w:lang w:eastAsia="es-CO"/>
        </w:rPr>
        <w:t>Teléfono: (+578) 5125770, (+578) 5126607</w:t>
      </w:r>
    </w:p>
    <w:p w:rsidR="00A6098C" w:rsidRPr="006E0D12" w:rsidRDefault="00A6098C" w:rsidP="00A6098C">
      <w:pPr>
        <w:spacing w:after="0" w:line="360" w:lineRule="auto"/>
        <w:jc w:val="center"/>
        <w:rPr>
          <w:rFonts w:ascii="Times New Roman" w:eastAsia="Times New Roman" w:hAnsi="Times New Roman" w:cs="Times New Roman"/>
          <w:bCs/>
          <w:sz w:val="24"/>
          <w:szCs w:val="24"/>
          <w:lang w:eastAsia="es-CO"/>
        </w:rPr>
      </w:pPr>
      <w:r w:rsidRPr="006E0D12">
        <w:rPr>
          <w:rFonts w:ascii="Times New Roman" w:eastAsia="Times New Roman" w:hAnsi="Times New Roman" w:cs="Times New Roman"/>
          <w:bCs/>
          <w:sz w:val="24"/>
          <w:szCs w:val="24"/>
          <w:lang w:eastAsia="es-CO"/>
        </w:rPr>
        <w:t>Correo electrónico: serviciocliente@infotepsai.edu.co</w:t>
      </w:r>
    </w:p>
    <w:p w:rsidR="00A6098C" w:rsidRPr="006E0D12" w:rsidRDefault="00A6098C" w:rsidP="00A6098C">
      <w:pPr>
        <w:spacing w:after="0" w:line="360" w:lineRule="auto"/>
        <w:jc w:val="center"/>
        <w:rPr>
          <w:rFonts w:ascii="Times New Roman" w:eastAsia="Times New Roman" w:hAnsi="Times New Roman" w:cs="Times New Roman"/>
          <w:bCs/>
          <w:sz w:val="24"/>
          <w:szCs w:val="24"/>
          <w:lang w:eastAsia="es-CO"/>
        </w:rPr>
      </w:pPr>
      <w:r w:rsidRPr="006E0D12">
        <w:rPr>
          <w:rFonts w:ascii="Times New Roman" w:eastAsia="Times New Roman" w:hAnsi="Times New Roman" w:cs="Times New Roman"/>
          <w:bCs/>
          <w:sz w:val="24"/>
          <w:szCs w:val="24"/>
          <w:lang w:eastAsia="es-CO"/>
        </w:rPr>
        <w:t>Correo electrónico: vicerrectoría.administrativa@infotepsai.edu.co</w:t>
      </w:r>
    </w:p>
    <w:p w:rsidR="00A6098C" w:rsidRDefault="00A6098C" w:rsidP="00A6098C">
      <w:pPr>
        <w:spacing w:after="0" w:line="360" w:lineRule="auto"/>
        <w:jc w:val="center"/>
        <w:rPr>
          <w:rStyle w:val="Hipervnculo"/>
          <w:rFonts w:ascii="Times New Roman" w:eastAsia="Times New Roman" w:hAnsi="Times New Roman" w:cs="Times New Roman"/>
          <w:bCs/>
          <w:sz w:val="24"/>
          <w:szCs w:val="24"/>
          <w:lang w:eastAsia="es-CO"/>
        </w:rPr>
      </w:pPr>
      <w:r w:rsidRPr="006E0D12">
        <w:rPr>
          <w:rFonts w:ascii="Times New Roman" w:eastAsia="Times New Roman" w:hAnsi="Times New Roman" w:cs="Times New Roman"/>
          <w:bCs/>
          <w:sz w:val="24"/>
          <w:szCs w:val="24"/>
          <w:lang w:eastAsia="es-CO"/>
        </w:rPr>
        <w:t xml:space="preserve">Correo electrónico: </w:t>
      </w:r>
      <w:hyperlink r:id="rId8" w:history="1">
        <w:r w:rsidR="00F866AC" w:rsidRPr="00D717BA">
          <w:rPr>
            <w:rStyle w:val="Hipervnculo"/>
            <w:rFonts w:ascii="Times New Roman" w:eastAsia="Times New Roman" w:hAnsi="Times New Roman" w:cs="Times New Roman"/>
            <w:bCs/>
            <w:sz w:val="24"/>
            <w:szCs w:val="24"/>
            <w:lang w:eastAsia="es-CO"/>
          </w:rPr>
          <w:t>sistemas@infotepsai.edu.co</w:t>
        </w:r>
      </w:hyperlink>
    </w:p>
    <w:p w:rsidR="005E25D4" w:rsidRDefault="005E25D4" w:rsidP="00A6098C">
      <w:pPr>
        <w:spacing w:after="0" w:line="360" w:lineRule="auto"/>
        <w:jc w:val="center"/>
        <w:rPr>
          <w:rStyle w:val="Hipervnculo"/>
          <w:rFonts w:ascii="Times New Roman" w:eastAsia="Times New Roman" w:hAnsi="Times New Roman" w:cs="Times New Roman"/>
          <w:bCs/>
          <w:sz w:val="24"/>
          <w:szCs w:val="24"/>
          <w:lang w:eastAsia="es-CO"/>
        </w:rPr>
      </w:pPr>
    </w:p>
    <w:p w:rsidR="005E25D4" w:rsidRDefault="005E25D4" w:rsidP="00A6098C">
      <w:pPr>
        <w:spacing w:after="0" w:line="360" w:lineRule="auto"/>
        <w:jc w:val="center"/>
        <w:rPr>
          <w:rFonts w:ascii="Times New Roman" w:eastAsia="Times New Roman" w:hAnsi="Times New Roman" w:cs="Times New Roman"/>
          <w:bCs/>
          <w:sz w:val="24"/>
          <w:szCs w:val="24"/>
          <w:lang w:eastAsia="es-CO"/>
        </w:rPr>
      </w:pPr>
    </w:p>
    <w:p w:rsidR="00476965" w:rsidRDefault="00476965">
      <w:pPr>
        <w:rPr>
          <w:rFonts w:ascii="Times New Roman" w:hAnsi="Times New Roman" w:cs="Times New Roman"/>
          <w:sz w:val="24"/>
          <w:szCs w:val="24"/>
        </w:rPr>
      </w:pPr>
    </w:p>
    <w:sdt>
      <w:sdtPr>
        <w:rPr>
          <w:rFonts w:asciiTheme="minorHAnsi" w:eastAsiaTheme="minorHAnsi" w:hAnsiTheme="minorHAnsi" w:cstheme="minorBidi"/>
          <w:color w:val="0563C1" w:themeColor="hyperlink"/>
          <w:sz w:val="22"/>
          <w:szCs w:val="22"/>
          <w:u w:val="single"/>
          <w:lang w:val="es-ES" w:eastAsia="en-US"/>
        </w:rPr>
        <w:id w:val="1792315265"/>
        <w:docPartObj>
          <w:docPartGallery w:val="Table of Contents"/>
          <w:docPartUnique/>
        </w:docPartObj>
      </w:sdtPr>
      <w:sdtEndPr>
        <w:rPr>
          <w:b/>
          <w:bCs/>
          <w:color w:val="auto"/>
        </w:rPr>
      </w:sdtEndPr>
      <w:sdtContent>
        <w:p w:rsidR="005E25D4" w:rsidRDefault="005E25D4">
          <w:pPr>
            <w:pStyle w:val="TtulodeTDC"/>
          </w:pPr>
          <w:r>
            <w:rPr>
              <w:lang w:val="es-ES"/>
            </w:rPr>
            <w:t>Contenido</w:t>
          </w:r>
        </w:p>
        <w:p w:rsidR="001B616F" w:rsidRDefault="005E25D4">
          <w:pPr>
            <w:pStyle w:val="TDC2"/>
            <w:tabs>
              <w:tab w:val="left" w:pos="660"/>
              <w:tab w:val="right" w:leader="dot" w:pos="8828"/>
            </w:tabs>
            <w:rPr>
              <w:rFonts w:eastAsiaTheme="minorEastAsia"/>
              <w:noProof/>
              <w:lang w:eastAsia="es-CO"/>
            </w:rPr>
          </w:pPr>
          <w:r>
            <w:fldChar w:fldCharType="begin"/>
          </w:r>
          <w:r>
            <w:instrText xml:space="preserve"> TOC \o "1-3" \h \z \u </w:instrText>
          </w:r>
          <w:r>
            <w:fldChar w:fldCharType="separate"/>
          </w:r>
          <w:hyperlink w:anchor="_Toc535240861" w:history="1">
            <w:r w:rsidR="001B616F" w:rsidRPr="004D55FE">
              <w:rPr>
                <w:rStyle w:val="Hipervnculo"/>
                <w:rFonts w:ascii="Times New Roman" w:hAnsi="Times New Roman" w:cs="Times New Roman"/>
                <w:noProof/>
              </w:rPr>
              <w:t>1.</w:t>
            </w:r>
            <w:r w:rsidR="001B616F">
              <w:rPr>
                <w:rFonts w:eastAsiaTheme="minorEastAsia"/>
                <w:noProof/>
                <w:lang w:eastAsia="es-CO"/>
              </w:rPr>
              <w:tab/>
            </w:r>
            <w:r w:rsidR="001B616F" w:rsidRPr="004D55FE">
              <w:rPr>
                <w:rStyle w:val="Hipervnculo"/>
                <w:rFonts w:ascii="Times New Roman" w:hAnsi="Times New Roman" w:cs="Times New Roman"/>
                <w:noProof/>
              </w:rPr>
              <w:t>INTRODUCCION</w:t>
            </w:r>
            <w:r w:rsidR="001B616F">
              <w:rPr>
                <w:noProof/>
                <w:webHidden/>
              </w:rPr>
              <w:tab/>
            </w:r>
            <w:r w:rsidR="001B616F">
              <w:rPr>
                <w:noProof/>
                <w:webHidden/>
              </w:rPr>
              <w:fldChar w:fldCharType="begin"/>
            </w:r>
            <w:r w:rsidR="001B616F">
              <w:rPr>
                <w:noProof/>
                <w:webHidden/>
              </w:rPr>
              <w:instrText xml:space="preserve"> PAGEREF _Toc535240861 \h </w:instrText>
            </w:r>
            <w:r w:rsidR="001B616F">
              <w:rPr>
                <w:noProof/>
                <w:webHidden/>
              </w:rPr>
            </w:r>
            <w:r w:rsidR="001B616F">
              <w:rPr>
                <w:noProof/>
                <w:webHidden/>
              </w:rPr>
              <w:fldChar w:fldCharType="separate"/>
            </w:r>
            <w:r w:rsidR="001B616F">
              <w:rPr>
                <w:noProof/>
                <w:webHidden/>
              </w:rPr>
              <w:t>3</w:t>
            </w:r>
            <w:r w:rsidR="001B616F">
              <w:rPr>
                <w:noProof/>
                <w:webHidden/>
              </w:rPr>
              <w:fldChar w:fldCharType="end"/>
            </w:r>
          </w:hyperlink>
        </w:p>
        <w:p w:rsidR="001B616F" w:rsidRDefault="00701557">
          <w:pPr>
            <w:pStyle w:val="TDC2"/>
            <w:tabs>
              <w:tab w:val="left" w:pos="660"/>
              <w:tab w:val="right" w:leader="dot" w:pos="8828"/>
            </w:tabs>
            <w:rPr>
              <w:rFonts w:eastAsiaTheme="minorEastAsia"/>
              <w:noProof/>
              <w:lang w:eastAsia="es-CO"/>
            </w:rPr>
          </w:pPr>
          <w:hyperlink w:anchor="_Toc535240862" w:history="1">
            <w:r w:rsidR="001B616F" w:rsidRPr="004D55FE">
              <w:rPr>
                <w:rStyle w:val="Hipervnculo"/>
                <w:rFonts w:ascii="Times New Roman" w:hAnsi="Times New Roman" w:cs="Times New Roman"/>
                <w:noProof/>
              </w:rPr>
              <w:t>2.</w:t>
            </w:r>
            <w:r w:rsidR="001B616F">
              <w:rPr>
                <w:rFonts w:eastAsiaTheme="minorEastAsia"/>
                <w:noProof/>
                <w:lang w:eastAsia="es-CO"/>
              </w:rPr>
              <w:tab/>
            </w:r>
            <w:r w:rsidR="001B616F" w:rsidRPr="004D55FE">
              <w:rPr>
                <w:rStyle w:val="Hipervnculo"/>
                <w:rFonts w:ascii="Times New Roman" w:hAnsi="Times New Roman" w:cs="Times New Roman"/>
                <w:noProof/>
              </w:rPr>
              <w:t>OBEJTIVO</w:t>
            </w:r>
            <w:r w:rsidR="001B616F">
              <w:rPr>
                <w:noProof/>
                <w:webHidden/>
              </w:rPr>
              <w:tab/>
            </w:r>
            <w:r w:rsidR="001B616F">
              <w:rPr>
                <w:noProof/>
                <w:webHidden/>
              </w:rPr>
              <w:fldChar w:fldCharType="begin"/>
            </w:r>
            <w:r w:rsidR="001B616F">
              <w:rPr>
                <w:noProof/>
                <w:webHidden/>
              </w:rPr>
              <w:instrText xml:space="preserve"> PAGEREF _Toc535240862 \h </w:instrText>
            </w:r>
            <w:r w:rsidR="001B616F">
              <w:rPr>
                <w:noProof/>
                <w:webHidden/>
              </w:rPr>
            </w:r>
            <w:r w:rsidR="001B616F">
              <w:rPr>
                <w:noProof/>
                <w:webHidden/>
              </w:rPr>
              <w:fldChar w:fldCharType="separate"/>
            </w:r>
            <w:r w:rsidR="001B616F">
              <w:rPr>
                <w:noProof/>
                <w:webHidden/>
              </w:rPr>
              <w:t>3</w:t>
            </w:r>
            <w:r w:rsidR="001B616F">
              <w:rPr>
                <w:noProof/>
                <w:webHidden/>
              </w:rPr>
              <w:fldChar w:fldCharType="end"/>
            </w:r>
          </w:hyperlink>
        </w:p>
        <w:p w:rsidR="001B616F" w:rsidRDefault="00701557">
          <w:pPr>
            <w:pStyle w:val="TDC2"/>
            <w:tabs>
              <w:tab w:val="left" w:pos="660"/>
              <w:tab w:val="right" w:leader="dot" w:pos="8828"/>
            </w:tabs>
            <w:rPr>
              <w:rFonts w:eastAsiaTheme="minorEastAsia"/>
              <w:noProof/>
              <w:lang w:eastAsia="es-CO"/>
            </w:rPr>
          </w:pPr>
          <w:hyperlink w:anchor="_Toc535240863" w:history="1">
            <w:r w:rsidR="001B616F" w:rsidRPr="004D55FE">
              <w:rPr>
                <w:rStyle w:val="Hipervnculo"/>
                <w:rFonts w:ascii="Times New Roman" w:hAnsi="Times New Roman" w:cs="Times New Roman"/>
                <w:noProof/>
              </w:rPr>
              <w:t>3.</w:t>
            </w:r>
            <w:r w:rsidR="001B616F">
              <w:rPr>
                <w:rFonts w:eastAsiaTheme="minorEastAsia"/>
                <w:noProof/>
                <w:lang w:eastAsia="es-CO"/>
              </w:rPr>
              <w:tab/>
            </w:r>
            <w:r w:rsidR="001B616F" w:rsidRPr="004D55FE">
              <w:rPr>
                <w:rStyle w:val="Hipervnculo"/>
                <w:rFonts w:ascii="Times New Roman" w:hAnsi="Times New Roman" w:cs="Times New Roman"/>
                <w:noProof/>
              </w:rPr>
              <w:t>ALCANCE</w:t>
            </w:r>
            <w:r w:rsidR="001B616F">
              <w:rPr>
                <w:noProof/>
                <w:webHidden/>
              </w:rPr>
              <w:tab/>
            </w:r>
            <w:r w:rsidR="001B616F">
              <w:rPr>
                <w:noProof/>
                <w:webHidden/>
              </w:rPr>
              <w:fldChar w:fldCharType="begin"/>
            </w:r>
            <w:r w:rsidR="001B616F">
              <w:rPr>
                <w:noProof/>
                <w:webHidden/>
              </w:rPr>
              <w:instrText xml:space="preserve"> PAGEREF _Toc535240863 \h </w:instrText>
            </w:r>
            <w:r w:rsidR="001B616F">
              <w:rPr>
                <w:noProof/>
                <w:webHidden/>
              </w:rPr>
            </w:r>
            <w:r w:rsidR="001B616F">
              <w:rPr>
                <w:noProof/>
                <w:webHidden/>
              </w:rPr>
              <w:fldChar w:fldCharType="separate"/>
            </w:r>
            <w:r w:rsidR="001B616F">
              <w:rPr>
                <w:noProof/>
                <w:webHidden/>
              </w:rPr>
              <w:t>3</w:t>
            </w:r>
            <w:r w:rsidR="001B616F">
              <w:rPr>
                <w:noProof/>
                <w:webHidden/>
              </w:rPr>
              <w:fldChar w:fldCharType="end"/>
            </w:r>
          </w:hyperlink>
        </w:p>
        <w:p w:rsidR="001B616F" w:rsidRDefault="00701557">
          <w:pPr>
            <w:pStyle w:val="TDC2"/>
            <w:tabs>
              <w:tab w:val="left" w:pos="660"/>
              <w:tab w:val="right" w:leader="dot" w:pos="8828"/>
            </w:tabs>
            <w:rPr>
              <w:rFonts w:eastAsiaTheme="minorEastAsia"/>
              <w:noProof/>
              <w:lang w:eastAsia="es-CO"/>
            </w:rPr>
          </w:pPr>
          <w:hyperlink w:anchor="_Toc535240864" w:history="1">
            <w:r w:rsidR="001B616F" w:rsidRPr="004D55FE">
              <w:rPr>
                <w:rStyle w:val="Hipervnculo"/>
                <w:rFonts w:ascii="Times New Roman" w:hAnsi="Times New Roman" w:cs="Times New Roman"/>
                <w:noProof/>
              </w:rPr>
              <w:t>4.</w:t>
            </w:r>
            <w:r w:rsidR="001B616F">
              <w:rPr>
                <w:rFonts w:eastAsiaTheme="minorEastAsia"/>
                <w:noProof/>
                <w:lang w:eastAsia="es-CO"/>
              </w:rPr>
              <w:tab/>
            </w:r>
            <w:r w:rsidR="001B616F" w:rsidRPr="004D55FE">
              <w:rPr>
                <w:rStyle w:val="Hipervnculo"/>
                <w:rFonts w:ascii="Times New Roman" w:hAnsi="Times New Roman" w:cs="Times New Roman"/>
                <w:noProof/>
              </w:rPr>
              <w:t>DEFINICIONES:</w:t>
            </w:r>
            <w:r w:rsidR="001B616F">
              <w:rPr>
                <w:noProof/>
                <w:webHidden/>
              </w:rPr>
              <w:tab/>
            </w:r>
            <w:r w:rsidR="001B616F">
              <w:rPr>
                <w:noProof/>
                <w:webHidden/>
              </w:rPr>
              <w:fldChar w:fldCharType="begin"/>
            </w:r>
            <w:r w:rsidR="001B616F">
              <w:rPr>
                <w:noProof/>
                <w:webHidden/>
              </w:rPr>
              <w:instrText xml:space="preserve"> PAGEREF _Toc535240864 \h </w:instrText>
            </w:r>
            <w:r w:rsidR="001B616F">
              <w:rPr>
                <w:noProof/>
                <w:webHidden/>
              </w:rPr>
            </w:r>
            <w:r w:rsidR="001B616F">
              <w:rPr>
                <w:noProof/>
                <w:webHidden/>
              </w:rPr>
              <w:fldChar w:fldCharType="separate"/>
            </w:r>
            <w:r w:rsidR="001B616F">
              <w:rPr>
                <w:noProof/>
                <w:webHidden/>
              </w:rPr>
              <w:t>3</w:t>
            </w:r>
            <w:r w:rsidR="001B616F">
              <w:rPr>
                <w:noProof/>
                <w:webHidden/>
              </w:rPr>
              <w:fldChar w:fldCharType="end"/>
            </w:r>
          </w:hyperlink>
        </w:p>
        <w:p w:rsidR="001B616F" w:rsidRDefault="00701557">
          <w:pPr>
            <w:pStyle w:val="TDC2"/>
            <w:tabs>
              <w:tab w:val="left" w:pos="660"/>
              <w:tab w:val="right" w:leader="dot" w:pos="8828"/>
            </w:tabs>
            <w:rPr>
              <w:rFonts w:eastAsiaTheme="minorEastAsia"/>
              <w:noProof/>
              <w:lang w:eastAsia="es-CO"/>
            </w:rPr>
          </w:pPr>
          <w:hyperlink w:anchor="_Toc535240865" w:history="1">
            <w:r w:rsidR="001B616F" w:rsidRPr="004D55FE">
              <w:rPr>
                <w:rStyle w:val="Hipervnculo"/>
                <w:rFonts w:ascii="Times New Roman" w:eastAsia="Calibri" w:hAnsi="Times New Roman" w:cs="Times New Roman"/>
                <w:noProof/>
              </w:rPr>
              <w:t>5.</w:t>
            </w:r>
            <w:r w:rsidR="001B616F">
              <w:rPr>
                <w:rFonts w:eastAsiaTheme="minorEastAsia"/>
                <w:noProof/>
                <w:lang w:eastAsia="es-CO"/>
              </w:rPr>
              <w:tab/>
            </w:r>
            <w:r w:rsidR="001B616F" w:rsidRPr="004D55FE">
              <w:rPr>
                <w:rStyle w:val="Hipervnculo"/>
                <w:rFonts w:ascii="Times New Roman" w:eastAsia="Calibri" w:hAnsi="Times New Roman" w:cs="Times New Roman"/>
                <w:noProof/>
              </w:rPr>
              <w:t>REFERENCIAS NORMATIVAS</w:t>
            </w:r>
            <w:r w:rsidR="001B616F">
              <w:rPr>
                <w:noProof/>
                <w:webHidden/>
              </w:rPr>
              <w:tab/>
            </w:r>
            <w:r w:rsidR="001B616F">
              <w:rPr>
                <w:noProof/>
                <w:webHidden/>
              </w:rPr>
              <w:fldChar w:fldCharType="begin"/>
            </w:r>
            <w:r w:rsidR="001B616F">
              <w:rPr>
                <w:noProof/>
                <w:webHidden/>
              </w:rPr>
              <w:instrText xml:space="preserve"> PAGEREF _Toc535240865 \h </w:instrText>
            </w:r>
            <w:r w:rsidR="001B616F">
              <w:rPr>
                <w:noProof/>
                <w:webHidden/>
              </w:rPr>
            </w:r>
            <w:r w:rsidR="001B616F">
              <w:rPr>
                <w:noProof/>
                <w:webHidden/>
              </w:rPr>
              <w:fldChar w:fldCharType="separate"/>
            </w:r>
            <w:r w:rsidR="001B616F">
              <w:rPr>
                <w:noProof/>
                <w:webHidden/>
              </w:rPr>
              <w:t>6</w:t>
            </w:r>
            <w:r w:rsidR="001B616F">
              <w:rPr>
                <w:noProof/>
                <w:webHidden/>
              </w:rPr>
              <w:fldChar w:fldCharType="end"/>
            </w:r>
          </w:hyperlink>
        </w:p>
        <w:p w:rsidR="001B616F" w:rsidRDefault="00701557">
          <w:pPr>
            <w:pStyle w:val="TDC2"/>
            <w:tabs>
              <w:tab w:val="left" w:pos="660"/>
              <w:tab w:val="right" w:leader="dot" w:pos="8828"/>
            </w:tabs>
            <w:rPr>
              <w:rFonts w:eastAsiaTheme="minorEastAsia"/>
              <w:noProof/>
              <w:lang w:eastAsia="es-CO"/>
            </w:rPr>
          </w:pPr>
          <w:hyperlink w:anchor="_Toc535240866" w:history="1">
            <w:r w:rsidR="001B616F" w:rsidRPr="004D55FE">
              <w:rPr>
                <w:rStyle w:val="Hipervnculo"/>
                <w:rFonts w:ascii="Times New Roman" w:eastAsia="Calibri" w:hAnsi="Times New Roman" w:cs="Times New Roman"/>
                <w:noProof/>
              </w:rPr>
              <w:t>6.</w:t>
            </w:r>
            <w:r w:rsidR="001B616F">
              <w:rPr>
                <w:rFonts w:eastAsiaTheme="minorEastAsia"/>
                <w:noProof/>
                <w:lang w:eastAsia="es-CO"/>
              </w:rPr>
              <w:tab/>
            </w:r>
            <w:r w:rsidR="001B616F" w:rsidRPr="004D55FE">
              <w:rPr>
                <w:rStyle w:val="Hipervnculo"/>
                <w:rFonts w:ascii="Times New Roman" w:eastAsia="Calibri" w:hAnsi="Times New Roman" w:cs="Times New Roman"/>
                <w:noProof/>
              </w:rPr>
              <w:t>ADMINISTRACIÓN DEL RIESGO</w:t>
            </w:r>
            <w:r w:rsidR="001B616F">
              <w:rPr>
                <w:noProof/>
                <w:webHidden/>
              </w:rPr>
              <w:tab/>
            </w:r>
            <w:r w:rsidR="001B616F">
              <w:rPr>
                <w:noProof/>
                <w:webHidden/>
              </w:rPr>
              <w:fldChar w:fldCharType="begin"/>
            </w:r>
            <w:r w:rsidR="001B616F">
              <w:rPr>
                <w:noProof/>
                <w:webHidden/>
              </w:rPr>
              <w:instrText xml:space="preserve"> PAGEREF _Toc535240866 \h </w:instrText>
            </w:r>
            <w:r w:rsidR="001B616F">
              <w:rPr>
                <w:noProof/>
                <w:webHidden/>
              </w:rPr>
            </w:r>
            <w:r w:rsidR="001B616F">
              <w:rPr>
                <w:noProof/>
                <w:webHidden/>
              </w:rPr>
              <w:fldChar w:fldCharType="separate"/>
            </w:r>
            <w:r w:rsidR="001B616F">
              <w:rPr>
                <w:noProof/>
                <w:webHidden/>
              </w:rPr>
              <w:t>6</w:t>
            </w:r>
            <w:r w:rsidR="001B616F">
              <w:rPr>
                <w:noProof/>
                <w:webHidden/>
              </w:rPr>
              <w:fldChar w:fldCharType="end"/>
            </w:r>
          </w:hyperlink>
        </w:p>
        <w:p w:rsidR="001B616F" w:rsidRDefault="00701557">
          <w:pPr>
            <w:pStyle w:val="TDC2"/>
            <w:tabs>
              <w:tab w:val="left" w:pos="660"/>
              <w:tab w:val="right" w:leader="dot" w:pos="8828"/>
            </w:tabs>
            <w:rPr>
              <w:rFonts w:eastAsiaTheme="minorEastAsia"/>
              <w:noProof/>
              <w:lang w:eastAsia="es-CO"/>
            </w:rPr>
          </w:pPr>
          <w:hyperlink w:anchor="_Toc535240867" w:history="1">
            <w:r w:rsidR="001B616F" w:rsidRPr="004D55FE">
              <w:rPr>
                <w:rStyle w:val="Hipervnculo"/>
                <w:rFonts w:ascii="Times New Roman" w:hAnsi="Times New Roman" w:cs="Times New Roman"/>
                <w:noProof/>
              </w:rPr>
              <w:t>7.</w:t>
            </w:r>
            <w:r w:rsidR="001B616F">
              <w:rPr>
                <w:rFonts w:eastAsiaTheme="minorEastAsia"/>
                <w:noProof/>
                <w:lang w:eastAsia="es-CO"/>
              </w:rPr>
              <w:tab/>
            </w:r>
            <w:r w:rsidR="001B616F" w:rsidRPr="004D55FE">
              <w:rPr>
                <w:rStyle w:val="Hipervnculo"/>
                <w:rFonts w:ascii="Times New Roman" w:hAnsi="Times New Roman" w:cs="Times New Roman"/>
                <w:noProof/>
                <w:shd w:val="clear" w:color="auto" w:fill="FFFFFF"/>
              </w:rPr>
              <w:t>POLITICA DE ADMINISTRACION DEL RIESGO</w:t>
            </w:r>
            <w:r w:rsidR="001B616F">
              <w:rPr>
                <w:noProof/>
                <w:webHidden/>
              </w:rPr>
              <w:tab/>
            </w:r>
            <w:r w:rsidR="001B616F">
              <w:rPr>
                <w:noProof/>
                <w:webHidden/>
              </w:rPr>
              <w:fldChar w:fldCharType="begin"/>
            </w:r>
            <w:r w:rsidR="001B616F">
              <w:rPr>
                <w:noProof/>
                <w:webHidden/>
              </w:rPr>
              <w:instrText xml:space="preserve"> PAGEREF _Toc535240867 \h </w:instrText>
            </w:r>
            <w:r w:rsidR="001B616F">
              <w:rPr>
                <w:noProof/>
                <w:webHidden/>
              </w:rPr>
            </w:r>
            <w:r w:rsidR="001B616F">
              <w:rPr>
                <w:noProof/>
                <w:webHidden/>
              </w:rPr>
              <w:fldChar w:fldCharType="separate"/>
            </w:r>
            <w:r w:rsidR="001B616F">
              <w:rPr>
                <w:noProof/>
                <w:webHidden/>
              </w:rPr>
              <w:t>6</w:t>
            </w:r>
            <w:r w:rsidR="001B616F">
              <w:rPr>
                <w:noProof/>
                <w:webHidden/>
              </w:rPr>
              <w:fldChar w:fldCharType="end"/>
            </w:r>
          </w:hyperlink>
        </w:p>
        <w:p w:rsidR="001B616F" w:rsidRDefault="00701557">
          <w:pPr>
            <w:pStyle w:val="TDC2"/>
            <w:tabs>
              <w:tab w:val="left" w:pos="660"/>
              <w:tab w:val="right" w:leader="dot" w:pos="8828"/>
            </w:tabs>
            <w:rPr>
              <w:rFonts w:eastAsiaTheme="minorEastAsia"/>
              <w:noProof/>
              <w:lang w:eastAsia="es-CO"/>
            </w:rPr>
          </w:pPr>
          <w:hyperlink w:anchor="_Toc535240868" w:history="1">
            <w:r w:rsidR="001B616F" w:rsidRPr="004D55FE">
              <w:rPr>
                <w:rStyle w:val="Hipervnculo"/>
                <w:rFonts w:ascii="Times New Roman" w:hAnsi="Times New Roman" w:cs="Times New Roman"/>
                <w:noProof/>
              </w:rPr>
              <w:t>8.</w:t>
            </w:r>
            <w:r w:rsidR="001B616F">
              <w:rPr>
                <w:rFonts w:eastAsiaTheme="minorEastAsia"/>
                <w:noProof/>
                <w:lang w:eastAsia="es-CO"/>
              </w:rPr>
              <w:tab/>
            </w:r>
            <w:r w:rsidR="001B616F" w:rsidRPr="004D55FE">
              <w:rPr>
                <w:rStyle w:val="Hipervnculo"/>
                <w:rFonts w:ascii="Times New Roman" w:hAnsi="Times New Roman" w:cs="Times New Roman"/>
                <w:noProof/>
                <w:shd w:val="clear" w:color="auto" w:fill="FFFFFF"/>
              </w:rPr>
              <w:t>GESTION DEL RIESGO</w:t>
            </w:r>
            <w:r w:rsidR="001B616F">
              <w:rPr>
                <w:noProof/>
                <w:webHidden/>
              </w:rPr>
              <w:tab/>
            </w:r>
            <w:r w:rsidR="001B616F">
              <w:rPr>
                <w:noProof/>
                <w:webHidden/>
              </w:rPr>
              <w:fldChar w:fldCharType="begin"/>
            </w:r>
            <w:r w:rsidR="001B616F">
              <w:rPr>
                <w:noProof/>
                <w:webHidden/>
              </w:rPr>
              <w:instrText xml:space="preserve"> PAGEREF _Toc535240868 \h </w:instrText>
            </w:r>
            <w:r w:rsidR="001B616F">
              <w:rPr>
                <w:noProof/>
                <w:webHidden/>
              </w:rPr>
            </w:r>
            <w:r w:rsidR="001B616F">
              <w:rPr>
                <w:noProof/>
                <w:webHidden/>
              </w:rPr>
              <w:fldChar w:fldCharType="separate"/>
            </w:r>
            <w:r w:rsidR="001B616F">
              <w:rPr>
                <w:noProof/>
                <w:webHidden/>
              </w:rPr>
              <w:t>7</w:t>
            </w:r>
            <w:r w:rsidR="001B616F">
              <w:rPr>
                <w:noProof/>
                <w:webHidden/>
              </w:rPr>
              <w:fldChar w:fldCharType="end"/>
            </w:r>
          </w:hyperlink>
        </w:p>
        <w:p w:rsidR="001B616F" w:rsidRDefault="00701557">
          <w:pPr>
            <w:pStyle w:val="TDC2"/>
            <w:tabs>
              <w:tab w:val="left" w:pos="660"/>
              <w:tab w:val="right" w:leader="dot" w:pos="8828"/>
            </w:tabs>
            <w:rPr>
              <w:rFonts w:eastAsiaTheme="minorEastAsia"/>
              <w:noProof/>
              <w:lang w:eastAsia="es-CO"/>
            </w:rPr>
          </w:pPr>
          <w:hyperlink w:anchor="_Toc535240869" w:history="1">
            <w:r w:rsidR="001B616F" w:rsidRPr="004D55FE">
              <w:rPr>
                <w:rStyle w:val="Hipervnculo"/>
                <w:rFonts w:ascii="Times New Roman" w:hAnsi="Times New Roman" w:cs="Times New Roman"/>
                <w:noProof/>
              </w:rPr>
              <w:t>9.</w:t>
            </w:r>
            <w:r w:rsidR="001B616F">
              <w:rPr>
                <w:rFonts w:eastAsiaTheme="minorEastAsia"/>
                <w:noProof/>
                <w:lang w:eastAsia="es-CO"/>
              </w:rPr>
              <w:tab/>
            </w:r>
            <w:r w:rsidR="001B616F" w:rsidRPr="004D55FE">
              <w:rPr>
                <w:rStyle w:val="Hipervnculo"/>
                <w:rFonts w:ascii="Times New Roman" w:hAnsi="Times New Roman" w:cs="Times New Roman"/>
                <w:noProof/>
              </w:rPr>
              <w:t>CONTEXTO ESTRATEGICO</w:t>
            </w:r>
            <w:r w:rsidR="001B616F">
              <w:rPr>
                <w:noProof/>
                <w:webHidden/>
              </w:rPr>
              <w:tab/>
            </w:r>
            <w:r w:rsidR="001B616F">
              <w:rPr>
                <w:noProof/>
                <w:webHidden/>
              </w:rPr>
              <w:fldChar w:fldCharType="begin"/>
            </w:r>
            <w:r w:rsidR="001B616F">
              <w:rPr>
                <w:noProof/>
                <w:webHidden/>
              </w:rPr>
              <w:instrText xml:space="preserve"> PAGEREF _Toc535240869 \h </w:instrText>
            </w:r>
            <w:r w:rsidR="001B616F">
              <w:rPr>
                <w:noProof/>
                <w:webHidden/>
              </w:rPr>
            </w:r>
            <w:r w:rsidR="001B616F">
              <w:rPr>
                <w:noProof/>
                <w:webHidden/>
              </w:rPr>
              <w:fldChar w:fldCharType="separate"/>
            </w:r>
            <w:r w:rsidR="001B616F">
              <w:rPr>
                <w:noProof/>
                <w:webHidden/>
              </w:rPr>
              <w:t>9</w:t>
            </w:r>
            <w:r w:rsidR="001B616F">
              <w:rPr>
                <w:noProof/>
                <w:webHidden/>
              </w:rPr>
              <w:fldChar w:fldCharType="end"/>
            </w:r>
          </w:hyperlink>
        </w:p>
        <w:p w:rsidR="001B616F" w:rsidRDefault="00701557">
          <w:pPr>
            <w:pStyle w:val="TDC2"/>
            <w:tabs>
              <w:tab w:val="left" w:pos="880"/>
              <w:tab w:val="right" w:leader="dot" w:pos="8828"/>
            </w:tabs>
            <w:rPr>
              <w:rFonts w:eastAsiaTheme="minorEastAsia"/>
              <w:noProof/>
              <w:lang w:eastAsia="es-CO"/>
            </w:rPr>
          </w:pPr>
          <w:hyperlink w:anchor="_Toc535240870" w:history="1">
            <w:r w:rsidR="001B616F" w:rsidRPr="004D55FE">
              <w:rPr>
                <w:rStyle w:val="Hipervnculo"/>
                <w:rFonts w:ascii="Times New Roman" w:hAnsi="Times New Roman" w:cs="Times New Roman"/>
                <w:noProof/>
              </w:rPr>
              <w:t>10.</w:t>
            </w:r>
            <w:r w:rsidR="001B616F">
              <w:rPr>
                <w:rFonts w:eastAsiaTheme="minorEastAsia"/>
                <w:noProof/>
                <w:lang w:eastAsia="es-CO"/>
              </w:rPr>
              <w:tab/>
            </w:r>
            <w:r w:rsidR="001B616F" w:rsidRPr="004D55FE">
              <w:rPr>
                <w:rStyle w:val="Hipervnculo"/>
                <w:rFonts w:ascii="Times New Roman" w:hAnsi="Times New Roman" w:cs="Times New Roman"/>
                <w:noProof/>
              </w:rPr>
              <w:t>ANALISIS DE RIESGOS</w:t>
            </w:r>
            <w:r w:rsidR="001B616F">
              <w:rPr>
                <w:noProof/>
                <w:webHidden/>
              </w:rPr>
              <w:tab/>
            </w:r>
            <w:r w:rsidR="001B616F">
              <w:rPr>
                <w:noProof/>
                <w:webHidden/>
              </w:rPr>
              <w:fldChar w:fldCharType="begin"/>
            </w:r>
            <w:r w:rsidR="001B616F">
              <w:rPr>
                <w:noProof/>
                <w:webHidden/>
              </w:rPr>
              <w:instrText xml:space="preserve"> PAGEREF _Toc535240870 \h </w:instrText>
            </w:r>
            <w:r w:rsidR="001B616F">
              <w:rPr>
                <w:noProof/>
                <w:webHidden/>
              </w:rPr>
            </w:r>
            <w:r w:rsidR="001B616F">
              <w:rPr>
                <w:noProof/>
                <w:webHidden/>
              </w:rPr>
              <w:fldChar w:fldCharType="separate"/>
            </w:r>
            <w:r w:rsidR="001B616F">
              <w:rPr>
                <w:noProof/>
                <w:webHidden/>
              </w:rPr>
              <w:t>9</w:t>
            </w:r>
            <w:r w:rsidR="001B616F">
              <w:rPr>
                <w:noProof/>
                <w:webHidden/>
              </w:rPr>
              <w:fldChar w:fldCharType="end"/>
            </w:r>
          </w:hyperlink>
        </w:p>
        <w:p w:rsidR="001B616F" w:rsidRDefault="00701557">
          <w:pPr>
            <w:pStyle w:val="TDC2"/>
            <w:tabs>
              <w:tab w:val="left" w:pos="880"/>
              <w:tab w:val="right" w:leader="dot" w:pos="8828"/>
            </w:tabs>
            <w:rPr>
              <w:rFonts w:eastAsiaTheme="minorEastAsia"/>
              <w:noProof/>
              <w:lang w:eastAsia="es-CO"/>
            </w:rPr>
          </w:pPr>
          <w:hyperlink w:anchor="_Toc535240871" w:history="1">
            <w:r w:rsidR="001B616F" w:rsidRPr="004D55FE">
              <w:rPr>
                <w:rStyle w:val="Hipervnculo"/>
                <w:noProof/>
              </w:rPr>
              <w:t>11.</w:t>
            </w:r>
            <w:r w:rsidR="001B616F">
              <w:rPr>
                <w:rFonts w:eastAsiaTheme="minorEastAsia"/>
                <w:noProof/>
                <w:lang w:eastAsia="es-CO"/>
              </w:rPr>
              <w:tab/>
            </w:r>
            <w:r w:rsidR="001B616F" w:rsidRPr="004D55FE">
              <w:rPr>
                <w:rStyle w:val="Hipervnculo"/>
                <w:noProof/>
              </w:rPr>
              <w:t>IDENTIFICACIÓN DEL RIESGO</w:t>
            </w:r>
            <w:r w:rsidR="001B616F">
              <w:rPr>
                <w:noProof/>
                <w:webHidden/>
              </w:rPr>
              <w:tab/>
            </w:r>
            <w:r w:rsidR="001B616F">
              <w:rPr>
                <w:noProof/>
                <w:webHidden/>
              </w:rPr>
              <w:fldChar w:fldCharType="begin"/>
            </w:r>
            <w:r w:rsidR="001B616F">
              <w:rPr>
                <w:noProof/>
                <w:webHidden/>
              </w:rPr>
              <w:instrText xml:space="preserve"> PAGEREF _Toc535240871 \h </w:instrText>
            </w:r>
            <w:r w:rsidR="001B616F">
              <w:rPr>
                <w:noProof/>
                <w:webHidden/>
              </w:rPr>
            </w:r>
            <w:r w:rsidR="001B616F">
              <w:rPr>
                <w:noProof/>
                <w:webHidden/>
              </w:rPr>
              <w:fldChar w:fldCharType="separate"/>
            </w:r>
            <w:r w:rsidR="001B616F">
              <w:rPr>
                <w:noProof/>
                <w:webHidden/>
              </w:rPr>
              <w:t>10</w:t>
            </w:r>
            <w:r w:rsidR="001B616F">
              <w:rPr>
                <w:noProof/>
                <w:webHidden/>
              </w:rPr>
              <w:fldChar w:fldCharType="end"/>
            </w:r>
          </w:hyperlink>
        </w:p>
        <w:p w:rsidR="001B616F" w:rsidRDefault="00701557">
          <w:pPr>
            <w:pStyle w:val="TDC2"/>
            <w:tabs>
              <w:tab w:val="left" w:pos="880"/>
              <w:tab w:val="right" w:leader="dot" w:pos="8828"/>
            </w:tabs>
            <w:rPr>
              <w:rFonts w:eastAsiaTheme="minorEastAsia"/>
              <w:noProof/>
              <w:lang w:eastAsia="es-CO"/>
            </w:rPr>
          </w:pPr>
          <w:hyperlink w:anchor="_Toc535240872" w:history="1">
            <w:r w:rsidR="001B616F" w:rsidRPr="004D55FE">
              <w:rPr>
                <w:rStyle w:val="Hipervnculo"/>
                <w:rFonts w:ascii="Times New Roman" w:hAnsi="Times New Roman" w:cs="Times New Roman"/>
                <w:noProof/>
              </w:rPr>
              <w:t>11.2</w:t>
            </w:r>
            <w:r w:rsidR="001B616F">
              <w:rPr>
                <w:rFonts w:eastAsiaTheme="minorEastAsia"/>
                <w:noProof/>
                <w:lang w:eastAsia="es-CO"/>
              </w:rPr>
              <w:tab/>
            </w:r>
            <w:r w:rsidR="001B616F" w:rsidRPr="004D55FE">
              <w:rPr>
                <w:rStyle w:val="Hipervnculo"/>
                <w:rFonts w:ascii="Times New Roman" w:hAnsi="Times New Roman" w:cs="Times New Roman"/>
                <w:noProof/>
              </w:rPr>
              <w:t>IDENTIFICACION DE LOS ACTIVOS</w:t>
            </w:r>
            <w:r w:rsidR="001B616F">
              <w:rPr>
                <w:noProof/>
                <w:webHidden/>
              </w:rPr>
              <w:tab/>
            </w:r>
            <w:r w:rsidR="001B616F">
              <w:rPr>
                <w:noProof/>
                <w:webHidden/>
              </w:rPr>
              <w:fldChar w:fldCharType="begin"/>
            </w:r>
            <w:r w:rsidR="001B616F">
              <w:rPr>
                <w:noProof/>
                <w:webHidden/>
              </w:rPr>
              <w:instrText xml:space="preserve"> PAGEREF _Toc535240872 \h </w:instrText>
            </w:r>
            <w:r w:rsidR="001B616F">
              <w:rPr>
                <w:noProof/>
                <w:webHidden/>
              </w:rPr>
            </w:r>
            <w:r w:rsidR="001B616F">
              <w:rPr>
                <w:noProof/>
                <w:webHidden/>
              </w:rPr>
              <w:fldChar w:fldCharType="separate"/>
            </w:r>
            <w:r w:rsidR="001B616F">
              <w:rPr>
                <w:noProof/>
                <w:webHidden/>
              </w:rPr>
              <w:t>10</w:t>
            </w:r>
            <w:r w:rsidR="001B616F">
              <w:rPr>
                <w:noProof/>
                <w:webHidden/>
              </w:rPr>
              <w:fldChar w:fldCharType="end"/>
            </w:r>
          </w:hyperlink>
        </w:p>
        <w:p w:rsidR="001B616F" w:rsidRDefault="00701557">
          <w:pPr>
            <w:pStyle w:val="TDC2"/>
            <w:tabs>
              <w:tab w:val="left" w:pos="880"/>
              <w:tab w:val="right" w:leader="dot" w:pos="8828"/>
            </w:tabs>
            <w:rPr>
              <w:rFonts w:eastAsiaTheme="minorEastAsia"/>
              <w:noProof/>
              <w:lang w:eastAsia="es-CO"/>
            </w:rPr>
          </w:pPr>
          <w:hyperlink w:anchor="_Toc535240873" w:history="1">
            <w:r w:rsidR="001B616F" w:rsidRPr="004D55FE">
              <w:rPr>
                <w:rStyle w:val="Hipervnculo"/>
                <w:rFonts w:ascii="Times New Roman" w:hAnsi="Times New Roman" w:cs="Times New Roman"/>
                <w:noProof/>
              </w:rPr>
              <w:t>11.3</w:t>
            </w:r>
            <w:r w:rsidR="001B616F">
              <w:rPr>
                <w:rFonts w:eastAsiaTheme="minorEastAsia"/>
                <w:noProof/>
                <w:lang w:eastAsia="es-CO"/>
              </w:rPr>
              <w:tab/>
            </w:r>
            <w:r w:rsidR="001B616F" w:rsidRPr="004D55FE">
              <w:rPr>
                <w:rStyle w:val="Hipervnculo"/>
                <w:rFonts w:ascii="Times New Roman" w:hAnsi="Times New Roman" w:cs="Times New Roman"/>
                <w:noProof/>
              </w:rPr>
              <w:t>IDENTIFICACION DE LAS AMENAZAS</w:t>
            </w:r>
            <w:r w:rsidR="001B616F">
              <w:rPr>
                <w:noProof/>
                <w:webHidden/>
              </w:rPr>
              <w:tab/>
            </w:r>
            <w:r w:rsidR="001B616F">
              <w:rPr>
                <w:noProof/>
                <w:webHidden/>
              </w:rPr>
              <w:fldChar w:fldCharType="begin"/>
            </w:r>
            <w:r w:rsidR="001B616F">
              <w:rPr>
                <w:noProof/>
                <w:webHidden/>
              </w:rPr>
              <w:instrText xml:space="preserve"> PAGEREF _Toc535240873 \h </w:instrText>
            </w:r>
            <w:r w:rsidR="001B616F">
              <w:rPr>
                <w:noProof/>
                <w:webHidden/>
              </w:rPr>
            </w:r>
            <w:r w:rsidR="001B616F">
              <w:rPr>
                <w:noProof/>
                <w:webHidden/>
              </w:rPr>
              <w:fldChar w:fldCharType="separate"/>
            </w:r>
            <w:r w:rsidR="001B616F">
              <w:rPr>
                <w:noProof/>
                <w:webHidden/>
              </w:rPr>
              <w:t>11</w:t>
            </w:r>
            <w:r w:rsidR="001B616F">
              <w:rPr>
                <w:noProof/>
                <w:webHidden/>
              </w:rPr>
              <w:fldChar w:fldCharType="end"/>
            </w:r>
          </w:hyperlink>
        </w:p>
        <w:p w:rsidR="001B616F" w:rsidRDefault="00701557">
          <w:pPr>
            <w:pStyle w:val="TDC2"/>
            <w:tabs>
              <w:tab w:val="left" w:pos="880"/>
              <w:tab w:val="right" w:leader="dot" w:pos="8828"/>
            </w:tabs>
            <w:rPr>
              <w:rFonts w:eastAsiaTheme="minorEastAsia"/>
              <w:noProof/>
              <w:lang w:eastAsia="es-CO"/>
            </w:rPr>
          </w:pPr>
          <w:hyperlink w:anchor="_Toc535240874" w:history="1">
            <w:r w:rsidR="001B616F" w:rsidRPr="004D55FE">
              <w:rPr>
                <w:rStyle w:val="Hipervnculo"/>
                <w:noProof/>
              </w:rPr>
              <w:t>12.</w:t>
            </w:r>
            <w:r w:rsidR="001B616F">
              <w:rPr>
                <w:rFonts w:eastAsiaTheme="minorEastAsia"/>
                <w:noProof/>
                <w:lang w:eastAsia="es-CO"/>
              </w:rPr>
              <w:tab/>
            </w:r>
            <w:r w:rsidR="001B616F" w:rsidRPr="004D55FE">
              <w:rPr>
                <w:rStyle w:val="Hipervnculo"/>
                <w:noProof/>
              </w:rPr>
              <w:t>Actividades:</w:t>
            </w:r>
            <w:r w:rsidR="001B616F">
              <w:rPr>
                <w:noProof/>
                <w:webHidden/>
              </w:rPr>
              <w:tab/>
            </w:r>
            <w:r w:rsidR="001B616F">
              <w:rPr>
                <w:noProof/>
                <w:webHidden/>
              </w:rPr>
              <w:fldChar w:fldCharType="begin"/>
            </w:r>
            <w:r w:rsidR="001B616F">
              <w:rPr>
                <w:noProof/>
                <w:webHidden/>
              </w:rPr>
              <w:instrText xml:space="preserve"> PAGEREF _Toc535240874 \h </w:instrText>
            </w:r>
            <w:r w:rsidR="001B616F">
              <w:rPr>
                <w:noProof/>
                <w:webHidden/>
              </w:rPr>
            </w:r>
            <w:r w:rsidR="001B616F">
              <w:rPr>
                <w:noProof/>
                <w:webHidden/>
              </w:rPr>
              <w:fldChar w:fldCharType="separate"/>
            </w:r>
            <w:r w:rsidR="001B616F">
              <w:rPr>
                <w:noProof/>
                <w:webHidden/>
              </w:rPr>
              <w:t>14</w:t>
            </w:r>
            <w:r w:rsidR="001B616F">
              <w:rPr>
                <w:noProof/>
                <w:webHidden/>
              </w:rPr>
              <w:fldChar w:fldCharType="end"/>
            </w:r>
          </w:hyperlink>
        </w:p>
        <w:p w:rsidR="005E25D4" w:rsidRDefault="005E25D4">
          <w:r>
            <w:rPr>
              <w:b/>
              <w:bCs/>
              <w:lang w:val="es-ES"/>
            </w:rPr>
            <w:fldChar w:fldCharType="end"/>
          </w:r>
        </w:p>
      </w:sdtContent>
    </w:sdt>
    <w:p w:rsidR="00A6098C" w:rsidRPr="00AA746F" w:rsidRDefault="00A6098C">
      <w:pPr>
        <w:rPr>
          <w:rFonts w:ascii="Times New Roman" w:hAnsi="Times New Roman" w:cs="Times New Roman"/>
          <w:sz w:val="24"/>
          <w:szCs w:val="24"/>
        </w:rPr>
      </w:pPr>
    </w:p>
    <w:p w:rsidR="00FD3DF6" w:rsidRPr="00AA746F" w:rsidRDefault="00701557">
      <w:pPr>
        <w:rPr>
          <w:rFonts w:ascii="Times New Roman" w:hAnsi="Times New Roman" w:cs="Times New Roman"/>
          <w:sz w:val="24"/>
          <w:szCs w:val="24"/>
        </w:rPr>
      </w:pPr>
    </w:p>
    <w:p w:rsidR="00476965" w:rsidRPr="00AA746F" w:rsidRDefault="00476965">
      <w:pPr>
        <w:rPr>
          <w:rFonts w:ascii="Times New Roman" w:hAnsi="Times New Roman" w:cs="Times New Roman"/>
          <w:sz w:val="24"/>
          <w:szCs w:val="24"/>
        </w:rPr>
      </w:pPr>
    </w:p>
    <w:p w:rsidR="00476965" w:rsidRPr="00AA746F" w:rsidRDefault="00476965">
      <w:pPr>
        <w:rPr>
          <w:rFonts w:ascii="Times New Roman" w:hAnsi="Times New Roman" w:cs="Times New Roman"/>
          <w:sz w:val="24"/>
          <w:szCs w:val="24"/>
        </w:rPr>
      </w:pPr>
    </w:p>
    <w:p w:rsidR="00476965" w:rsidRDefault="00476965">
      <w:pPr>
        <w:rPr>
          <w:rFonts w:ascii="Times New Roman" w:hAnsi="Times New Roman" w:cs="Times New Roman"/>
          <w:sz w:val="24"/>
          <w:szCs w:val="24"/>
        </w:rPr>
      </w:pPr>
    </w:p>
    <w:p w:rsidR="005E25D4" w:rsidRPr="00AA746F" w:rsidRDefault="005E25D4">
      <w:pPr>
        <w:rPr>
          <w:rFonts w:ascii="Times New Roman" w:hAnsi="Times New Roman" w:cs="Times New Roman"/>
          <w:sz w:val="24"/>
          <w:szCs w:val="24"/>
        </w:rPr>
      </w:pPr>
    </w:p>
    <w:p w:rsidR="00476965" w:rsidRPr="00AA746F" w:rsidRDefault="00476965">
      <w:pPr>
        <w:rPr>
          <w:rFonts w:ascii="Times New Roman" w:hAnsi="Times New Roman" w:cs="Times New Roman"/>
          <w:sz w:val="24"/>
          <w:szCs w:val="24"/>
        </w:rPr>
      </w:pPr>
    </w:p>
    <w:p w:rsidR="00476965" w:rsidRPr="00AA746F" w:rsidRDefault="00476965">
      <w:pPr>
        <w:rPr>
          <w:rFonts w:ascii="Times New Roman" w:hAnsi="Times New Roman" w:cs="Times New Roman"/>
          <w:sz w:val="24"/>
          <w:szCs w:val="24"/>
        </w:rPr>
      </w:pPr>
    </w:p>
    <w:p w:rsidR="00476965" w:rsidRPr="00AA746F" w:rsidRDefault="00476965">
      <w:pPr>
        <w:rPr>
          <w:rFonts w:ascii="Times New Roman" w:hAnsi="Times New Roman" w:cs="Times New Roman"/>
          <w:sz w:val="24"/>
          <w:szCs w:val="24"/>
        </w:rPr>
      </w:pPr>
    </w:p>
    <w:p w:rsidR="00476965" w:rsidRPr="00AA746F" w:rsidRDefault="00476965">
      <w:pPr>
        <w:rPr>
          <w:rFonts w:ascii="Times New Roman" w:hAnsi="Times New Roman" w:cs="Times New Roman"/>
          <w:sz w:val="24"/>
          <w:szCs w:val="24"/>
        </w:rPr>
      </w:pPr>
    </w:p>
    <w:p w:rsidR="00476965" w:rsidRDefault="00476965">
      <w:pPr>
        <w:rPr>
          <w:rFonts w:ascii="Times New Roman" w:hAnsi="Times New Roman" w:cs="Times New Roman"/>
          <w:sz w:val="24"/>
          <w:szCs w:val="24"/>
        </w:rPr>
      </w:pPr>
    </w:p>
    <w:p w:rsidR="00476965" w:rsidRPr="00AA746F" w:rsidRDefault="0067260C" w:rsidP="0067260C">
      <w:pPr>
        <w:pStyle w:val="Ttulo2"/>
        <w:numPr>
          <w:ilvl w:val="0"/>
          <w:numId w:val="4"/>
        </w:numPr>
        <w:rPr>
          <w:rFonts w:ascii="Times New Roman" w:hAnsi="Times New Roman" w:cs="Times New Roman"/>
          <w:sz w:val="24"/>
          <w:szCs w:val="24"/>
        </w:rPr>
      </w:pPr>
      <w:bookmarkStart w:id="0" w:name="_Toc535240861"/>
      <w:r w:rsidRPr="00AA746F">
        <w:rPr>
          <w:rFonts w:ascii="Times New Roman" w:hAnsi="Times New Roman" w:cs="Times New Roman"/>
          <w:sz w:val="24"/>
          <w:szCs w:val="24"/>
        </w:rPr>
        <w:lastRenderedPageBreak/>
        <w:t>INTRODUCCION</w:t>
      </w:r>
      <w:bookmarkEnd w:id="0"/>
    </w:p>
    <w:p w:rsidR="00C9185C" w:rsidRDefault="00C9185C" w:rsidP="00C9185C">
      <w:pPr>
        <w:spacing w:after="0" w:line="276" w:lineRule="auto"/>
        <w:jc w:val="both"/>
        <w:rPr>
          <w:rFonts w:ascii="Times New Roman" w:hAnsi="Times New Roman" w:cs="Times New Roman"/>
          <w:sz w:val="24"/>
          <w:szCs w:val="24"/>
        </w:rPr>
      </w:pPr>
    </w:p>
    <w:p w:rsidR="00C9185C" w:rsidRDefault="00C9185C" w:rsidP="00C9185C">
      <w:pPr>
        <w:spacing w:after="0" w:line="276" w:lineRule="auto"/>
        <w:ind w:left="709" w:hanging="1"/>
        <w:jc w:val="both"/>
        <w:rPr>
          <w:rFonts w:ascii="Times New Roman" w:hAnsi="Times New Roman" w:cs="Times New Roman"/>
          <w:sz w:val="24"/>
          <w:szCs w:val="24"/>
        </w:rPr>
      </w:pPr>
      <w:r w:rsidRPr="00C9185C">
        <w:rPr>
          <w:rFonts w:ascii="Times New Roman" w:hAnsi="Times New Roman" w:cs="Times New Roman"/>
          <w:sz w:val="24"/>
          <w:szCs w:val="24"/>
        </w:rPr>
        <w:t>Instituto de Nacional de Formación Técnica Profesional</w:t>
      </w:r>
      <w:r>
        <w:rPr>
          <w:rFonts w:ascii="Times New Roman" w:hAnsi="Times New Roman" w:cs="Times New Roman"/>
          <w:sz w:val="24"/>
          <w:szCs w:val="24"/>
        </w:rPr>
        <w:t xml:space="preserve"> INFOTEP. Es una Institución de </w:t>
      </w:r>
      <w:r w:rsidRPr="00C9185C">
        <w:rPr>
          <w:rFonts w:ascii="Times New Roman" w:hAnsi="Times New Roman" w:cs="Times New Roman"/>
          <w:sz w:val="24"/>
          <w:szCs w:val="24"/>
        </w:rPr>
        <w:t xml:space="preserve">Educación Superior, que ofrece formación técnica profesional, programas académicos en extensión orientados bajo los principios y valores institucionales, hacia la formación integral para toda la población del departamento insular y el caribe, buscando el desarrollo social, económico, científico, cultural, tecnológico y ambiental a través de la investigación; generando proyectos en alianza con el estado, sector productivo, los gremios, y otras instituciones, con talento humano idóneo, dando como resultado profesionales integrales, pensantes, emprendedores y formadores de una mejor calidad de vida con el </w:t>
      </w:r>
      <w:proofErr w:type="spellStart"/>
      <w:r w:rsidRPr="00C9185C">
        <w:rPr>
          <w:rFonts w:ascii="Times New Roman" w:hAnsi="Times New Roman" w:cs="Times New Roman"/>
          <w:sz w:val="24"/>
          <w:szCs w:val="24"/>
        </w:rPr>
        <w:t>trilingüismo</w:t>
      </w:r>
      <w:proofErr w:type="spellEnd"/>
      <w:r w:rsidRPr="00C9185C">
        <w:rPr>
          <w:rFonts w:ascii="Times New Roman" w:hAnsi="Times New Roman" w:cs="Times New Roman"/>
          <w:sz w:val="24"/>
          <w:szCs w:val="24"/>
        </w:rPr>
        <w:t xml:space="preserve"> como identidad cultural y proyección social para el Archipiélago.</w:t>
      </w:r>
    </w:p>
    <w:p w:rsidR="00545F3E" w:rsidRDefault="00545F3E" w:rsidP="00C9185C">
      <w:pPr>
        <w:spacing w:after="0" w:line="276" w:lineRule="auto"/>
        <w:ind w:left="709" w:hanging="1"/>
        <w:jc w:val="both"/>
        <w:rPr>
          <w:rFonts w:ascii="Times New Roman" w:hAnsi="Times New Roman" w:cs="Times New Roman"/>
          <w:sz w:val="24"/>
          <w:szCs w:val="24"/>
        </w:rPr>
      </w:pPr>
    </w:p>
    <w:p w:rsidR="00545F3E" w:rsidRDefault="00545F3E" w:rsidP="00C9185C">
      <w:pPr>
        <w:spacing w:after="0" w:line="276" w:lineRule="auto"/>
        <w:ind w:left="709" w:hanging="1"/>
        <w:jc w:val="both"/>
        <w:rPr>
          <w:rFonts w:ascii="Times New Roman" w:hAnsi="Times New Roman" w:cs="Times New Roman"/>
          <w:sz w:val="24"/>
          <w:szCs w:val="24"/>
        </w:rPr>
      </w:pPr>
      <w:r>
        <w:rPr>
          <w:rFonts w:ascii="Times New Roman" w:hAnsi="Times New Roman" w:cs="Times New Roman"/>
          <w:sz w:val="24"/>
          <w:szCs w:val="24"/>
        </w:rPr>
        <w:t>L</w:t>
      </w:r>
      <w:r w:rsidRPr="00545F3E">
        <w:rPr>
          <w:rFonts w:ascii="Times New Roman" w:hAnsi="Times New Roman" w:cs="Times New Roman"/>
          <w:sz w:val="24"/>
          <w:szCs w:val="24"/>
        </w:rPr>
        <w:t xml:space="preserve">os cambios </w:t>
      </w:r>
      <w:r>
        <w:rPr>
          <w:rFonts w:ascii="Times New Roman" w:hAnsi="Times New Roman" w:cs="Times New Roman"/>
          <w:sz w:val="24"/>
          <w:szCs w:val="24"/>
        </w:rPr>
        <w:t>generados</w:t>
      </w:r>
      <w:r w:rsidRPr="00545F3E">
        <w:rPr>
          <w:rFonts w:ascii="Times New Roman" w:hAnsi="Times New Roman" w:cs="Times New Roman"/>
          <w:sz w:val="24"/>
          <w:szCs w:val="24"/>
        </w:rPr>
        <w:t xml:space="preserve"> por la evolución continua de la</w:t>
      </w:r>
      <w:r>
        <w:rPr>
          <w:rFonts w:ascii="Times New Roman" w:hAnsi="Times New Roman" w:cs="Times New Roman"/>
          <w:sz w:val="24"/>
          <w:szCs w:val="24"/>
        </w:rPr>
        <w:t>s</w:t>
      </w:r>
      <w:r w:rsidRPr="00545F3E">
        <w:rPr>
          <w:rFonts w:ascii="Times New Roman" w:hAnsi="Times New Roman" w:cs="Times New Roman"/>
          <w:sz w:val="24"/>
          <w:szCs w:val="24"/>
        </w:rPr>
        <w:t xml:space="preserve"> tecnología</w:t>
      </w:r>
      <w:r>
        <w:rPr>
          <w:rFonts w:ascii="Times New Roman" w:hAnsi="Times New Roman" w:cs="Times New Roman"/>
          <w:sz w:val="24"/>
          <w:szCs w:val="24"/>
        </w:rPr>
        <w:t>s de la información y las comunicaciones</w:t>
      </w:r>
      <w:r w:rsidRPr="00545F3E">
        <w:rPr>
          <w:rFonts w:ascii="Times New Roman" w:hAnsi="Times New Roman" w:cs="Times New Roman"/>
          <w:sz w:val="24"/>
          <w:szCs w:val="24"/>
        </w:rPr>
        <w:t>, y en general de las redes informáticas, han inclinado a algunas entidades y ciudadanos a utilizarlas como medios para incrementar su productividad, para ser más competitivos en los negocios, para satisfacer necesidades propias y para generar valor. Por otra parte, en otros escenarios se ha incrementado el uso de la tecnología con fines delictivos o para generar amenazas informáticas; este propósito busca afectar otras infraestructuras tecnológicas, sistemas de información financieros, personas e, incluso, llegar a impactar la economía de toda una nación. Es por esta razón, que los estados han incrementado su preocupación por los riesgos a los que puedan estar expuestas las instituciones (entidades, organizaciones, empresas y la misma ciudadanía) y han decidido incluir en sus planes estratég</w:t>
      </w:r>
      <w:r>
        <w:rPr>
          <w:rFonts w:ascii="Times New Roman" w:hAnsi="Times New Roman" w:cs="Times New Roman"/>
          <w:sz w:val="24"/>
          <w:szCs w:val="24"/>
        </w:rPr>
        <w:t>icos, modelos de seguridad de la información y políticas de seguridad digital</w:t>
      </w:r>
      <w:r w:rsidRPr="00545F3E">
        <w:rPr>
          <w:rFonts w:ascii="Times New Roman" w:hAnsi="Times New Roman" w:cs="Times New Roman"/>
          <w:sz w:val="24"/>
          <w:szCs w:val="24"/>
        </w:rPr>
        <w:t xml:space="preserve"> encaminados básicamente a fortalecer la seguridad y por ende, de todos los que la componen</w:t>
      </w:r>
      <w:r>
        <w:rPr>
          <w:rFonts w:ascii="Times New Roman" w:hAnsi="Times New Roman" w:cs="Times New Roman"/>
          <w:sz w:val="24"/>
          <w:szCs w:val="24"/>
        </w:rPr>
        <w:t>.</w:t>
      </w:r>
    </w:p>
    <w:p w:rsidR="00545F3E" w:rsidRDefault="00545F3E" w:rsidP="00C9185C">
      <w:pPr>
        <w:spacing w:after="0" w:line="276" w:lineRule="auto"/>
        <w:ind w:left="709" w:hanging="1"/>
        <w:jc w:val="both"/>
        <w:rPr>
          <w:rFonts w:ascii="Times New Roman" w:hAnsi="Times New Roman" w:cs="Times New Roman"/>
          <w:sz w:val="24"/>
          <w:szCs w:val="24"/>
        </w:rPr>
      </w:pPr>
    </w:p>
    <w:p w:rsidR="00545F3E" w:rsidRDefault="00545F3E" w:rsidP="00C9185C">
      <w:pPr>
        <w:spacing w:after="0" w:line="276" w:lineRule="auto"/>
        <w:ind w:left="709" w:hanging="1"/>
        <w:jc w:val="both"/>
        <w:rPr>
          <w:rFonts w:ascii="Times New Roman" w:hAnsi="Times New Roman" w:cs="Times New Roman"/>
          <w:sz w:val="24"/>
          <w:szCs w:val="24"/>
        </w:rPr>
      </w:pPr>
      <w:r>
        <w:rPr>
          <w:rFonts w:ascii="Times New Roman" w:hAnsi="Times New Roman" w:cs="Times New Roman"/>
          <w:sz w:val="24"/>
          <w:szCs w:val="24"/>
        </w:rPr>
        <w:t xml:space="preserve">Por tal motivo INFOTEP Archipiélago se alinea con el Marco Normativo vigente para el diseño e implementación del plan de tratamiento de riesgos con el fin de identificar y evaluar los riesgos inherentes a la seguridad de la información con base en el Modelo de Seguridad y Privacidad del estado colombiano, decretos, políticas, </w:t>
      </w:r>
      <w:proofErr w:type="spellStart"/>
      <w:r>
        <w:rPr>
          <w:rFonts w:ascii="Times New Roman" w:hAnsi="Times New Roman" w:cs="Times New Roman"/>
          <w:sz w:val="24"/>
          <w:szCs w:val="24"/>
        </w:rPr>
        <w:t>conpes</w:t>
      </w:r>
      <w:proofErr w:type="spellEnd"/>
      <w:r>
        <w:rPr>
          <w:rFonts w:ascii="Times New Roman" w:hAnsi="Times New Roman" w:cs="Times New Roman"/>
          <w:sz w:val="24"/>
          <w:szCs w:val="24"/>
        </w:rPr>
        <w:t xml:space="preserve"> que alinean a las entidades hacia una adecuada gestión del tratamiento de los riesgos en entidades publicas</w:t>
      </w:r>
    </w:p>
    <w:p w:rsidR="00C9185C" w:rsidRDefault="00C9185C" w:rsidP="00C9185C">
      <w:pPr>
        <w:spacing w:after="0" w:line="276" w:lineRule="auto"/>
        <w:ind w:left="709" w:hanging="1"/>
        <w:jc w:val="both"/>
        <w:rPr>
          <w:rFonts w:ascii="Times New Roman" w:hAnsi="Times New Roman" w:cs="Times New Roman"/>
          <w:sz w:val="24"/>
          <w:szCs w:val="24"/>
        </w:rPr>
      </w:pPr>
    </w:p>
    <w:p w:rsidR="00677487" w:rsidRPr="00AA746F" w:rsidRDefault="00677487" w:rsidP="00476965">
      <w:pPr>
        <w:pStyle w:val="Ttulo2"/>
        <w:numPr>
          <w:ilvl w:val="0"/>
          <w:numId w:val="4"/>
        </w:numPr>
        <w:rPr>
          <w:rFonts w:ascii="Times New Roman" w:hAnsi="Times New Roman" w:cs="Times New Roman"/>
          <w:sz w:val="24"/>
          <w:szCs w:val="24"/>
        </w:rPr>
      </w:pPr>
      <w:bookmarkStart w:id="1" w:name="_Toc535240862"/>
      <w:r w:rsidRPr="00AA746F">
        <w:rPr>
          <w:rFonts w:ascii="Times New Roman" w:hAnsi="Times New Roman" w:cs="Times New Roman"/>
          <w:sz w:val="24"/>
          <w:szCs w:val="24"/>
        </w:rPr>
        <w:t>OBEJTIVO</w:t>
      </w:r>
      <w:bookmarkEnd w:id="1"/>
    </w:p>
    <w:p w:rsidR="00677487" w:rsidRPr="00AA746F" w:rsidRDefault="00677487" w:rsidP="00677487">
      <w:pPr>
        <w:pStyle w:val="Prrafodelista"/>
        <w:rPr>
          <w:rFonts w:ascii="Times New Roman" w:hAnsi="Times New Roman" w:cs="Times New Roman"/>
          <w:sz w:val="24"/>
          <w:szCs w:val="24"/>
        </w:rPr>
      </w:pPr>
    </w:p>
    <w:p w:rsidR="00677487" w:rsidRPr="00AA746F" w:rsidRDefault="00677487" w:rsidP="00677487">
      <w:pPr>
        <w:pStyle w:val="Prrafodelista"/>
        <w:jc w:val="both"/>
        <w:rPr>
          <w:rFonts w:ascii="Times New Roman" w:hAnsi="Times New Roman" w:cs="Times New Roman"/>
          <w:sz w:val="24"/>
          <w:szCs w:val="24"/>
        </w:rPr>
      </w:pPr>
      <w:r w:rsidRPr="00AA746F">
        <w:rPr>
          <w:rFonts w:ascii="Times New Roman" w:hAnsi="Times New Roman" w:cs="Times New Roman"/>
          <w:sz w:val="24"/>
          <w:szCs w:val="24"/>
        </w:rPr>
        <w:t>Establecer los criterios instituci</w:t>
      </w:r>
      <w:r w:rsidR="00216AA5">
        <w:rPr>
          <w:rFonts w:ascii="Times New Roman" w:hAnsi="Times New Roman" w:cs="Times New Roman"/>
          <w:sz w:val="24"/>
          <w:szCs w:val="24"/>
        </w:rPr>
        <w:t>onales que orienten al INFOTEP</w:t>
      </w:r>
      <w:r w:rsidRPr="00AA746F">
        <w:rPr>
          <w:rFonts w:ascii="Times New Roman" w:hAnsi="Times New Roman" w:cs="Times New Roman"/>
          <w:sz w:val="24"/>
          <w:szCs w:val="24"/>
        </w:rPr>
        <w:t xml:space="preserve"> en la correcta identificación, análisis, valoración y administración de los riesgos relacionados con la seguridad de la información que pueden afectar los objetivos institucionales.</w:t>
      </w:r>
    </w:p>
    <w:p w:rsidR="0089059C" w:rsidRPr="00AA746F" w:rsidRDefault="0089059C" w:rsidP="00C9185C">
      <w:pPr>
        <w:spacing w:after="0" w:line="276" w:lineRule="auto"/>
        <w:jc w:val="both"/>
        <w:rPr>
          <w:rFonts w:ascii="Times New Roman" w:hAnsi="Times New Roman" w:cs="Times New Roman"/>
          <w:sz w:val="24"/>
          <w:szCs w:val="24"/>
        </w:rPr>
      </w:pPr>
    </w:p>
    <w:p w:rsidR="0089059C" w:rsidRPr="00AA746F" w:rsidRDefault="0089059C" w:rsidP="00476965">
      <w:pPr>
        <w:pStyle w:val="Ttulo2"/>
        <w:numPr>
          <w:ilvl w:val="0"/>
          <w:numId w:val="4"/>
        </w:numPr>
        <w:rPr>
          <w:rFonts w:ascii="Times New Roman" w:hAnsi="Times New Roman" w:cs="Times New Roman"/>
          <w:sz w:val="24"/>
          <w:szCs w:val="24"/>
        </w:rPr>
      </w:pPr>
      <w:bookmarkStart w:id="2" w:name="_Toc535240863"/>
      <w:r w:rsidRPr="00AA746F">
        <w:rPr>
          <w:rFonts w:ascii="Times New Roman" w:hAnsi="Times New Roman" w:cs="Times New Roman"/>
          <w:sz w:val="24"/>
          <w:szCs w:val="24"/>
        </w:rPr>
        <w:lastRenderedPageBreak/>
        <w:t>ALCANCE</w:t>
      </w:r>
      <w:bookmarkEnd w:id="2"/>
    </w:p>
    <w:p w:rsidR="0089059C" w:rsidRPr="00AA746F" w:rsidRDefault="0089059C" w:rsidP="0089059C">
      <w:pPr>
        <w:pStyle w:val="Prrafodelista"/>
        <w:jc w:val="both"/>
        <w:rPr>
          <w:rFonts w:ascii="Times New Roman" w:hAnsi="Times New Roman" w:cs="Times New Roman"/>
          <w:sz w:val="24"/>
          <w:szCs w:val="24"/>
        </w:rPr>
      </w:pPr>
    </w:p>
    <w:p w:rsidR="0089059C" w:rsidRPr="00AA746F" w:rsidRDefault="0089059C" w:rsidP="0089059C">
      <w:pPr>
        <w:pStyle w:val="Prrafodelista"/>
        <w:jc w:val="both"/>
        <w:rPr>
          <w:rFonts w:ascii="Times New Roman" w:hAnsi="Times New Roman" w:cs="Times New Roman"/>
          <w:sz w:val="24"/>
          <w:szCs w:val="24"/>
        </w:rPr>
      </w:pPr>
      <w:r w:rsidRPr="00AA746F">
        <w:rPr>
          <w:rFonts w:ascii="Times New Roman" w:hAnsi="Times New Roman" w:cs="Times New Roman"/>
          <w:sz w:val="24"/>
          <w:szCs w:val="24"/>
        </w:rPr>
        <w:t>Los lineamientos de este documento deben ser aplicados en todos los procesos de la institución.</w:t>
      </w:r>
      <w:r w:rsidR="005646D2" w:rsidRPr="00AA746F">
        <w:rPr>
          <w:rFonts w:ascii="Times New Roman" w:hAnsi="Times New Roman" w:cs="Times New Roman"/>
          <w:sz w:val="24"/>
          <w:szCs w:val="24"/>
        </w:rPr>
        <w:t xml:space="preserve"> </w:t>
      </w:r>
      <w:r w:rsidR="005646D2" w:rsidRPr="00AA746F">
        <w:rPr>
          <w:rFonts w:ascii="Times New Roman" w:eastAsia="Calibri" w:hAnsi="Times New Roman" w:cs="Times New Roman"/>
          <w:sz w:val="24"/>
          <w:szCs w:val="24"/>
        </w:rPr>
        <w:t>Esta guía, proporciona la metodo</w:t>
      </w:r>
      <w:r w:rsidR="00753711">
        <w:rPr>
          <w:rFonts w:ascii="Times New Roman" w:eastAsia="Calibri" w:hAnsi="Times New Roman" w:cs="Times New Roman"/>
          <w:sz w:val="24"/>
          <w:szCs w:val="24"/>
        </w:rPr>
        <w:t>logía establecida por el INFO</w:t>
      </w:r>
      <w:r w:rsidR="00216AA5">
        <w:rPr>
          <w:rFonts w:ascii="Times New Roman" w:eastAsia="Calibri" w:hAnsi="Times New Roman" w:cs="Times New Roman"/>
          <w:sz w:val="24"/>
          <w:szCs w:val="24"/>
        </w:rPr>
        <w:t>TEP</w:t>
      </w:r>
      <w:r w:rsidR="005646D2" w:rsidRPr="00AA746F">
        <w:rPr>
          <w:rFonts w:ascii="Times New Roman" w:eastAsia="Calibri" w:hAnsi="Times New Roman" w:cs="Times New Roman"/>
          <w:sz w:val="24"/>
          <w:szCs w:val="24"/>
        </w:rPr>
        <w:t xml:space="preserve"> para la administración y gestión de los riesgos a nivel de procesos.</w:t>
      </w:r>
    </w:p>
    <w:p w:rsidR="0089059C" w:rsidRPr="00AA746F" w:rsidRDefault="0089059C" w:rsidP="00C9185C">
      <w:pPr>
        <w:spacing w:after="0" w:line="276" w:lineRule="auto"/>
        <w:jc w:val="both"/>
        <w:rPr>
          <w:rFonts w:ascii="Times New Roman" w:hAnsi="Times New Roman" w:cs="Times New Roman"/>
          <w:sz w:val="24"/>
          <w:szCs w:val="24"/>
        </w:rPr>
      </w:pPr>
    </w:p>
    <w:p w:rsidR="0089059C" w:rsidRPr="00AA746F" w:rsidRDefault="0089059C" w:rsidP="00476965">
      <w:pPr>
        <w:pStyle w:val="Ttulo2"/>
        <w:numPr>
          <w:ilvl w:val="0"/>
          <w:numId w:val="4"/>
        </w:numPr>
        <w:rPr>
          <w:rFonts w:ascii="Times New Roman" w:hAnsi="Times New Roman" w:cs="Times New Roman"/>
          <w:sz w:val="24"/>
          <w:szCs w:val="24"/>
        </w:rPr>
      </w:pPr>
      <w:bookmarkStart w:id="3" w:name="_Toc535240864"/>
      <w:r w:rsidRPr="00AA746F">
        <w:rPr>
          <w:rFonts w:ascii="Times New Roman" w:hAnsi="Times New Roman" w:cs="Times New Roman"/>
          <w:sz w:val="24"/>
          <w:szCs w:val="24"/>
        </w:rPr>
        <w:t>DEFINICIONES:</w:t>
      </w:r>
      <w:bookmarkEnd w:id="3"/>
    </w:p>
    <w:p w:rsidR="00315CA1" w:rsidRPr="00AA746F" w:rsidRDefault="00315CA1" w:rsidP="00C9185C">
      <w:pPr>
        <w:spacing w:after="0" w:line="276" w:lineRule="auto"/>
        <w:jc w:val="both"/>
        <w:rPr>
          <w:rFonts w:ascii="Times New Roman" w:hAnsi="Times New Roman" w:cs="Times New Roman"/>
          <w:sz w:val="24"/>
          <w:szCs w:val="24"/>
        </w:rPr>
      </w:pPr>
    </w:p>
    <w:p w:rsidR="00A85BFF" w:rsidRPr="00AA746F" w:rsidRDefault="00A85BFF" w:rsidP="00A85BFF">
      <w:pPr>
        <w:numPr>
          <w:ilvl w:val="0"/>
          <w:numId w:val="2"/>
        </w:numPr>
        <w:autoSpaceDE w:val="0"/>
        <w:autoSpaceDN w:val="0"/>
        <w:adjustRightInd w:val="0"/>
        <w:spacing w:after="200" w:line="276" w:lineRule="auto"/>
        <w:jc w:val="both"/>
        <w:rPr>
          <w:rFonts w:ascii="Times New Roman" w:eastAsia="Calibri" w:hAnsi="Times New Roman" w:cs="Times New Roman"/>
          <w:bCs/>
          <w:sz w:val="24"/>
          <w:szCs w:val="24"/>
        </w:rPr>
      </w:pPr>
      <w:r w:rsidRPr="00AA746F">
        <w:rPr>
          <w:rFonts w:ascii="Times New Roman" w:hAnsi="Times New Roman" w:cs="Times New Roman"/>
          <w:b/>
          <w:bCs/>
          <w:sz w:val="24"/>
          <w:szCs w:val="24"/>
        </w:rPr>
        <w:t xml:space="preserve">Riesgo de seguridad de la información: </w:t>
      </w:r>
      <w:r w:rsidRPr="00AA746F">
        <w:rPr>
          <w:rFonts w:ascii="Times New Roman" w:hAnsi="Times New Roman" w:cs="Times New Roman"/>
          <w:sz w:val="24"/>
          <w:szCs w:val="24"/>
        </w:rPr>
        <w:t>Posibilidad de que una amenaza concreta que pueda aprovechar una vulnerabilidad para causar una pérdida o daño en un activo de información</w:t>
      </w:r>
      <w:r w:rsidRPr="00AA746F">
        <w:rPr>
          <w:rFonts w:ascii="Times New Roman" w:hAnsi="Times New Roman" w:cs="Times New Roman"/>
          <w:i/>
          <w:iCs/>
          <w:sz w:val="24"/>
          <w:szCs w:val="24"/>
        </w:rPr>
        <w:t>; estos daños consisten en la afectación de la confidencialidad, integridad o disponibilidad de la información.</w:t>
      </w:r>
    </w:p>
    <w:p w:rsidR="00315CA1" w:rsidRPr="00AA746F" w:rsidRDefault="00315CA1" w:rsidP="00315CA1">
      <w:pPr>
        <w:numPr>
          <w:ilvl w:val="0"/>
          <w:numId w:val="2"/>
        </w:numPr>
        <w:autoSpaceDE w:val="0"/>
        <w:autoSpaceDN w:val="0"/>
        <w:adjustRightInd w:val="0"/>
        <w:spacing w:after="200" w:line="276" w:lineRule="auto"/>
        <w:jc w:val="both"/>
        <w:rPr>
          <w:rFonts w:ascii="Times New Roman" w:eastAsia="Calibri" w:hAnsi="Times New Roman" w:cs="Times New Roman"/>
          <w:bCs/>
          <w:sz w:val="24"/>
          <w:szCs w:val="24"/>
        </w:rPr>
      </w:pPr>
      <w:r w:rsidRPr="00AA746F">
        <w:rPr>
          <w:rFonts w:ascii="Times New Roman" w:eastAsia="Calibri" w:hAnsi="Times New Roman" w:cs="Times New Roman"/>
          <w:b/>
          <w:bCs/>
          <w:sz w:val="24"/>
          <w:szCs w:val="24"/>
        </w:rPr>
        <w:t xml:space="preserve">Acciones asociadas: </w:t>
      </w:r>
      <w:r w:rsidRPr="00AA746F">
        <w:rPr>
          <w:rFonts w:ascii="Times New Roman" w:eastAsia="Calibri" w:hAnsi="Times New Roman" w:cs="Times New Roman"/>
          <w:bCs/>
          <w:sz w:val="24"/>
          <w:szCs w:val="24"/>
        </w:rPr>
        <w:t>son las acciones que se deben tomar posterior a determinar las opciones de manejo del riesgo (asumir, reducir, evitar compartir o transferir), dependiendo de la evaluación del riesgo residual, orientadas a fortalecer los controles identificados.</w:t>
      </w:r>
    </w:p>
    <w:p w:rsidR="00315CA1" w:rsidRPr="00AA746F" w:rsidRDefault="00315CA1" w:rsidP="00315CA1">
      <w:pPr>
        <w:numPr>
          <w:ilvl w:val="0"/>
          <w:numId w:val="2"/>
        </w:numPr>
        <w:spacing w:after="200" w:line="276" w:lineRule="auto"/>
        <w:jc w:val="both"/>
        <w:rPr>
          <w:rFonts w:ascii="Times New Roman" w:eastAsia="Calibri" w:hAnsi="Times New Roman" w:cs="Times New Roman"/>
          <w:sz w:val="24"/>
          <w:szCs w:val="24"/>
        </w:rPr>
      </w:pPr>
      <w:r w:rsidRPr="00AA746F">
        <w:rPr>
          <w:rFonts w:ascii="Times New Roman" w:eastAsia="Calibri" w:hAnsi="Times New Roman" w:cs="Times New Roman"/>
          <w:b/>
          <w:sz w:val="24"/>
          <w:szCs w:val="24"/>
        </w:rPr>
        <w:t xml:space="preserve">Administración de riesgos: </w:t>
      </w:r>
      <w:r w:rsidRPr="00AA746F">
        <w:rPr>
          <w:rFonts w:ascii="Times New Roman" w:eastAsia="Calibri" w:hAnsi="Times New Roman" w:cs="Times New Roman"/>
          <w:sz w:val="24"/>
          <w:szCs w:val="24"/>
        </w:rPr>
        <w:t>conjunto de etapas secuenciales que se deben desarrollar para el adecuado tratamiento de los riesgos.</w:t>
      </w:r>
    </w:p>
    <w:p w:rsidR="00315CA1" w:rsidRPr="00AA746F" w:rsidRDefault="00315CA1" w:rsidP="00315CA1">
      <w:pPr>
        <w:numPr>
          <w:ilvl w:val="0"/>
          <w:numId w:val="2"/>
        </w:numPr>
        <w:autoSpaceDE w:val="0"/>
        <w:autoSpaceDN w:val="0"/>
        <w:adjustRightInd w:val="0"/>
        <w:spacing w:after="200" w:line="276" w:lineRule="auto"/>
        <w:jc w:val="both"/>
        <w:rPr>
          <w:rFonts w:ascii="Times New Roman" w:eastAsia="Calibri" w:hAnsi="Times New Roman" w:cs="Times New Roman"/>
          <w:sz w:val="24"/>
          <w:szCs w:val="24"/>
        </w:rPr>
      </w:pPr>
      <w:r w:rsidRPr="00AA746F">
        <w:rPr>
          <w:rFonts w:ascii="Times New Roman" w:eastAsia="Calibri" w:hAnsi="Times New Roman" w:cs="Times New Roman"/>
          <w:b/>
          <w:bCs/>
          <w:sz w:val="24"/>
          <w:szCs w:val="24"/>
        </w:rPr>
        <w:t xml:space="preserve">Amenaza: </w:t>
      </w:r>
      <w:r w:rsidRPr="00AA746F">
        <w:rPr>
          <w:rFonts w:ascii="Times New Roman" w:eastAsia="Calibri" w:hAnsi="Times New Roman" w:cs="Times New Roman"/>
          <w:sz w:val="24"/>
          <w:szCs w:val="24"/>
        </w:rPr>
        <w:t>situación externa que no controla la entidad y que puede afectar su operación</w:t>
      </w:r>
    </w:p>
    <w:p w:rsidR="00315CA1" w:rsidRPr="00AA746F" w:rsidRDefault="00315CA1" w:rsidP="00315CA1">
      <w:pPr>
        <w:numPr>
          <w:ilvl w:val="0"/>
          <w:numId w:val="2"/>
        </w:numPr>
        <w:spacing w:after="200" w:line="276" w:lineRule="auto"/>
        <w:jc w:val="both"/>
        <w:rPr>
          <w:rFonts w:ascii="Times New Roman" w:eastAsia="Calibri" w:hAnsi="Times New Roman" w:cs="Times New Roman"/>
          <w:sz w:val="24"/>
          <w:szCs w:val="24"/>
        </w:rPr>
      </w:pPr>
      <w:r w:rsidRPr="00AA746F">
        <w:rPr>
          <w:rFonts w:ascii="Times New Roman" w:eastAsia="Calibri" w:hAnsi="Times New Roman" w:cs="Times New Roman"/>
          <w:b/>
          <w:bCs/>
          <w:sz w:val="24"/>
          <w:szCs w:val="24"/>
        </w:rPr>
        <w:t xml:space="preserve">Análisis del riesgo: </w:t>
      </w:r>
      <w:r w:rsidRPr="00AA746F">
        <w:rPr>
          <w:rFonts w:ascii="Times New Roman" w:eastAsia="Calibri" w:hAnsi="Times New Roman" w:cs="Times New Roman"/>
          <w:sz w:val="24"/>
          <w:szCs w:val="24"/>
        </w:rPr>
        <w:t>etapa de la administración del riesgo, donde se establece la probabilidad de ocurrencia y el impacto del riesgo antes de determinar los controles (análisis del riesgo inherente).</w:t>
      </w:r>
    </w:p>
    <w:p w:rsidR="00315CA1" w:rsidRPr="00AA746F" w:rsidRDefault="00315CA1" w:rsidP="00315CA1">
      <w:pPr>
        <w:numPr>
          <w:ilvl w:val="0"/>
          <w:numId w:val="2"/>
        </w:numPr>
        <w:spacing w:after="200" w:line="276" w:lineRule="auto"/>
        <w:jc w:val="both"/>
        <w:rPr>
          <w:rFonts w:ascii="Times New Roman" w:eastAsia="Calibri" w:hAnsi="Times New Roman" w:cs="Times New Roman"/>
          <w:sz w:val="24"/>
          <w:szCs w:val="24"/>
        </w:rPr>
      </w:pPr>
      <w:r w:rsidRPr="00AA746F">
        <w:rPr>
          <w:rFonts w:ascii="Times New Roman" w:eastAsia="Calibri" w:hAnsi="Times New Roman" w:cs="Times New Roman"/>
          <w:b/>
          <w:bCs/>
          <w:sz w:val="24"/>
          <w:szCs w:val="24"/>
        </w:rPr>
        <w:t xml:space="preserve">Asumir el riesgo: </w:t>
      </w:r>
      <w:r w:rsidRPr="00AA746F">
        <w:rPr>
          <w:rFonts w:ascii="Times New Roman" w:eastAsia="Calibri" w:hAnsi="Times New Roman" w:cs="Times New Roman"/>
          <w:sz w:val="24"/>
          <w:szCs w:val="24"/>
        </w:rPr>
        <w:t>opción de manejo donde se acepta la pérdida residual probable, si el riesgo se materializa.</w:t>
      </w:r>
    </w:p>
    <w:p w:rsidR="00315CA1" w:rsidRPr="00AA746F" w:rsidRDefault="00315CA1" w:rsidP="00315CA1">
      <w:pPr>
        <w:numPr>
          <w:ilvl w:val="0"/>
          <w:numId w:val="2"/>
        </w:numPr>
        <w:spacing w:after="200" w:line="276" w:lineRule="auto"/>
        <w:jc w:val="both"/>
        <w:rPr>
          <w:rFonts w:ascii="Times New Roman" w:eastAsia="Calibri" w:hAnsi="Times New Roman" w:cs="Times New Roman"/>
          <w:sz w:val="24"/>
          <w:szCs w:val="24"/>
        </w:rPr>
      </w:pPr>
      <w:r w:rsidRPr="00AA746F">
        <w:rPr>
          <w:rFonts w:ascii="Times New Roman" w:eastAsia="Calibri" w:hAnsi="Times New Roman" w:cs="Times New Roman"/>
          <w:b/>
          <w:bCs/>
          <w:sz w:val="24"/>
          <w:szCs w:val="24"/>
        </w:rPr>
        <w:t xml:space="preserve">Causa: </w:t>
      </w:r>
      <w:r w:rsidRPr="00AA746F">
        <w:rPr>
          <w:rFonts w:ascii="Times New Roman" w:eastAsia="Calibri" w:hAnsi="Times New Roman" w:cs="Times New Roman"/>
          <w:sz w:val="24"/>
          <w:szCs w:val="24"/>
        </w:rPr>
        <w:t>medios, circunstancias y/o agentes que generan riesgos.</w:t>
      </w:r>
    </w:p>
    <w:p w:rsidR="00315CA1" w:rsidRPr="00AA746F" w:rsidRDefault="00315CA1" w:rsidP="00315CA1">
      <w:pPr>
        <w:numPr>
          <w:ilvl w:val="0"/>
          <w:numId w:val="2"/>
        </w:numPr>
        <w:spacing w:after="200" w:line="276" w:lineRule="auto"/>
        <w:jc w:val="both"/>
        <w:rPr>
          <w:rFonts w:ascii="Times New Roman" w:eastAsia="Calibri" w:hAnsi="Times New Roman" w:cs="Times New Roman"/>
          <w:sz w:val="24"/>
          <w:szCs w:val="24"/>
        </w:rPr>
      </w:pPr>
      <w:r w:rsidRPr="00AA746F">
        <w:rPr>
          <w:rFonts w:ascii="Times New Roman" w:eastAsia="Calibri" w:hAnsi="Times New Roman" w:cs="Times New Roman"/>
          <w:b/>
          <w:bCs/>
          <w:sz w:val="24"/>
          <w:szCs w:val="24"/>
        </w:rPr>
        <w:t xml:space="preserve">Calificación del riesgo: </w:t>
      </w:r>
      <w:r w:rsidRPr="00AA746F">
        <w:rPr>
          <w:rFonts w:ascii="Times New Roman" w:eastAsia="Calibri" w:hAnsi="Times New Roman" w:cs="Times New Roman"/>
          <w:sz w:val="24"/>
          <w:szCs w:val="24"/>
        </w:rPr>
        <w:t>estimación de la probabilidad de ocurrencia del riesgo y el impacto que puede causar su materialización.</w:t>
      </w:r>
    </w:p>
    <w:p w:rsidR="00315CA1" w:rsidRPr="00AA746F" w:rsidRDefault="00315CA1" w:rsidP="00315CA1">
      <w:pPr>
        <w:numPr>
          <w:ilvl w:val="0"/>
          <w:numId w:val="2"/>
        </w:numPr>
        <w:spacing w:after="200" w:line="276" w:lineRule="auto"/>
        <w:jc w:val="both"/>
        <w:rPr>
          <w:rFonts w:ascii="Times New Roman" w:eastAsia="Calibri" w:hAnsi="Times New Roman" w:cs="Times New Roman"/>
          <w:sz w:val="24"/>
          <w:szCs w:val="24"/>
        </w:rPr>
      </w:pPr>
      <w:r w:rsidRPr="00AA746F">
        <w:rPr>
          <w:rFonts w:ascii="Times New Roman" w:eastAsia="Calibri" w:hAnsi="Times New Roman" w:cs="Times New Roman"/>
          <w:b/>
          <w:bCs/>
          <w:sz w:val="24"/>
          <w:szCs w:val="24"/>
        </w:rPr>
        <w:t xml:space="preserve">Compartir o transferir el riesgo: </w:t>
      </w:r>
      <w:r w:rsidRPr="00AA746F">
        <w:rPr>
          <w:rFonts w:ascii="Times New Roman" w:eastAsia="Calibri" w:hAnsi="Times New Roman" w:cs="Times New Roman"/>
          <w:sz w:val="24"/>
          <w:szCs w:val="24"/>
        </w:rPr>
        <w:t xml:space="preserve">opción de manejo que determina traspasar o compartir las pérdidas producto de la materialización de un riesgo con otras organizaciones mediante figuras como </w:t>
      </w:r>
      <w:proofErr w:type="spellStart"/>
      <w:r w:rsidRPr="00AA746F">
        <w:rPr>
          <w:rFonts w:ascii="Times New Roman" w:eastAsia="Calibri" w:hAnsi="Times New Roman" w:cs="Times New Roman"/>
          <w:sz w:val="24"/>
          <w:szCs w:val="24"/>
        </w:rPr>
        <w:t>outsourcing</w:t>
      </w:r>
      <w:proofErr w:type="spellEnd"/>
      <w:r w:rsidRPr="00AA746F">
        <w:rPr>
          <w:rFonts w:ascii="Times New Roman" w:eastAsia="Calibri" w:hAnsi="Times New Roman" w:cs="Times New Roman"/>
          <w:sz w:val="24"/>
          <w:szCs w:val="24"/>
        </w:rPr>
        <w:t>, seguros, sitios alternos.</w:t>
      </w:r>
    </w:p>
    <w:p w:rsidR="00315CA1" w:rsidRPr="00AA746F" w:rsidRDefault="00315CA1" w:rsidP="00315CA1">
      <w:pPr>
        <w:numPr>
          <w:ilvl w:val="0"/>
          <w:numId w:val="2"/>
        </w:numPr>
        <w:spacing w:after="200" w:line="276" w:lineRule="auto"/>
        <w:jc w:val="both"/>
        <w:rPr>
          <w:rFonts w:ascii="Times New Roman" w:eastAsia="Calibri" w:hAnsi="Times New Roman" w:cs="Times New Roman"/>
          <w:sz w:val="24"/>
          <w:szCs w:val="24"/>
        </w:rPr>
      </w:pPr>
      <w:r w:rsidRPr="00AA746F">
        <w:rPr>
          <w:rFonts w:ascii="Times New Roman" w:eastAsia="Calibri" w:hAnsi="Times New Roman" w:cs="Times New Roman"/>
          <w:b/>
          <w:bCs/>
          <w:sz w:val="24"/>
          <w:szCs w:val="24"/>
        </w:rPr>
        <w:t xml:space="preserve">Consecuencia: </w:t>
      </w:r>
      <w:r w:rsidRPr="00AA746F">
        <w:rPr>
          <w:rFonts w:ascii="Times New Roman" w:eastAsia="Calibri" w:hAnsi="Times New Roman" w:cs="Times New Roman"/>
          <w:sz w:val="24"/>
          <w:szCs w:val="24"/>
        </w:rPr>
        <w:t>efectos que se pueden presentar cuando un riesgo se materializa.</w:t>
      </w:r>
    </w:p>
    <w:p w:rsidR="00315CA1" w:rsidRPr="00AA746F" w:rsidRDefault="00315CA1" w:rsidP="00315CA1">
      <w:pPr>
        <w:numPr>
          <w:ilvl w:val="0"/>
          <w:numId w:val="2"/>
        </w:numPr>
        <w:spacing w:after="200" w:line="276" w:lineRule="auto"/>
        <w:jc w:val="both"/>
        <w:rPr>
          <w:rFonts w:ascii="Times New Roman" w:eastAsia="Calibri" w:hAnsi="Times New Roman" w:cs="Times New Roman"/>
          <w:sz w:val="24"/>
          <w:szCs w:val="24"/>
        </w:rPr>
      </w:pPr>
      <w:r w:rsidRPr="00AA746F">
        <w:rPr>
          <w:rFonts w:ascii="Times New Roman" w:eastAsia="Calibri" w:hAnsi="Times New Roman" w:cs="Times New Roman"/>
          <w:b/>
          <w:sz w:val="24"/>
          <w:szCs w:val="24"/>
        </w:rPr>
        <w:lastRenderedPageBreak/>
        <w:t>Contexto estratégico:</w:t>
      </w:r>
      <w:r w:rsidRPr="00AA746F">
        <w:rPr>
          <w:rFonts w:ascii="Times New Roman" w:eastAsia="Calibri" w:hAnsi="Times New Roman" w:cs="Times New Roman"/>
          <w:sz w:val="24"/>
          <w:szCs w:val="24"/>
        </w:rPr>
        <w:t xml:space="preserve"> </w:t>
      </w:r>
      <w:r w:rsidRPr="00AA746F">
        <w:rPr>
          <w:rFonts w:ascii="Times New Roman" w:eastAsia="Calibri" w:hAnsi="Times New Roman" w:cs="Times New Roman"/>
          <w:iCs/>
          <w:sz w:val="24"/>
          <w:szCs w:val="24"/>
        </w:rPr>
        <w:t>son las condiciones internas y del entorno, que pueden generar eventos que originan oportunidades o afectan negativamente el cumplimiento de la misión y objetivos de una institución.</w:t>
      </w:r>
    </w:p>
    <w:p w:rsidR="00315CA1" w:rsidRPr="00AA746F" w:rsidRDefault="00315CA1" w:rsidP="00315CA1">
      <w:pPr>
        <w:numPr>
          <w:ilvl w:val="0"/>
          <w:numId w:val="2"/>
        </w:numPr>
        <w:spacing w:after="200" w:line="276" w:lineRule="auto"/>
        <w:jc w:val="both"/>
        <w:rPr>
          <w:rFonts w:ascii="Times New Roman" w:eastAsia="Calibri" w:hAnsi="Times New Roman" w:cs="Times New Roman"/>
          <w:sz w:val="24"/>
          <w:szCs w:val="24"/>
        </w:rPr>
      </w:pPr>
      <w:r w:rsidRPr="00AA746F">
        <w:rPr>
          <w:rFonts w:ascii="Times New Roman" w:eastAsia="Calibri" w:hAnsi="Times New Roman" w:cs="Times New Roman"/>
          <w:b/>
          <w:bCs/>
          <w:sz w:val="24"/>
          <w:szCs w:val="24"/>
        </w:rPr>
        <w:t xml:space="preserve">Control: </w:t>
      </w:r>
      <w:r w:rsidRPr="00AA746F">
        <w:rPr>
          <w:rFonts w:ascii="Times New Roman" w:eastAsia="Calibri" w:hAnsi="Times New Roman" w:cs="Times New Roman"/>
          <w:sz w:val="24"/>
          <w:szCs w:val="24"/>
        </w:rPr>
        <w:t>acción o conjunto de acciones que minimiza la probabilidad de ocurrencia de un riesgo o el impacto producido ante su materialización.</w:t>
      </w:r>
    </w:p>
    <w:p w:rsidR="00315CA1" w:rsidRPr="00AA746F" w:rsidRDefault="00315CA1" w:rsidP="00315CA1">
      <w:pPr>
        <w:numPr>
          <w:ilvl w:val="0"/>
          <w:numId w:val="2"/>
        </w:numPr>
        <w:autoSpaceDE w:val="0"/>
        <w:autoSpaceDN w:val="0"/>
        <w:adjustRightInd w:val="0"/>
        <w:spacing w:after="200" w:line="276" w:lineRule="auto"/>
        <w:jc w:val="both"/>
        <w:rPr>
          <w:rFonts w:ascii="Times New Roman" w:eastAsia="Calibri" w:hAnsi="Times New Roman" w:cs="Times New Roman"/>
          <w:sz w:val="24"/>
          <w:szCs w:val="24"/>
        </w:rPr>
      </w:pPr>
      <w:r w:rsidRPr="00AA746F">
        <w:rPr>
          <w:rFonts w:ascii="Times New Roman" w:eastAsia="Calibri" w:hAnsi="Times New Roman" w:cs="Times New Roman"/>
          <w:b/>
          <w:sz w:val="24"/>
          <w:szCs w:val="24"/>
        </w:rPr>
        <w:t xml:space="preserve">Control preventivo: </w:t>
      </w:r>
      <w:r w:rsidRPr="00AA746F">
        <w:rPr>
          <w:rFonts w:ascii="Times New Roman" w:eastAsia="Calibri" w:hAnsi="Times New Roman" w:cs="Times New Roman"/>
          <w:sz w:val="24"/>
          <w:szCs w:val="24"/>
        </w:rPr>
        <w:t>acción o conjunto de acciones que eliminan o mitigan las causas del riesgo; está orientado a disminuir la probabilidad de ocurrencia del riesgo.</w:t>
      </w:r>
    </w:p>
    <w:p w:rsidR="00315CA1" w:rsidRPr="00AA746F" w:rsidRDefault="00315CA1" w:rsidP="00315CA1">
      <w:pPr>
        <w:numPr>
          <w:ilvl w:val="0"/>
          <w:numId w:val="2"/>
        </w:numPr>
        <w:spacing w:after="200" w:line="276" w:lineRule="auto"/>
        <w:jc w:val="both"/>
        <w:rPr>
          <w:rFonts w:ascii="Times New Roman" w:eastAsia="Calibri" w:hAnsi="Times New Roman" w:cs="Times New Roman"/>
          <w:sz w:val="24"/>
          <w:szCs w:val="24"/>
        </w:rPr>
      </w:pPr>
      <w:r w:rsidRPr="00AA746F">
        <w:rPr>
          <w:rFonts w:ascii="Times New Roman" w:eastAsia="Calibri" w:hAnsi="Times New Roman" w:cs="Times New Roman"/>
          <w:b/>
          <w:sz w:val="24"/>
          <w:szCs w:val="24"/>
        </w:rPr>
        <w:t xml:space="preserve">Control correctivo: </w:t>
      </w:r>
      <w:r w:rsidRPr="00AA746F">
        <w:rPr>
          <w:rFonts w:ascii="Times New Roman" w:eastAsia="Calibri" w:hAnsi="Times New Roman" w:cs="Times New Roman"/>
          <w:sz w:val="24"/>
          <w:szCs w:val="24"/>
        </w:rPr>
        <w:t>acción o conjunto de acciones que eliminan o mitigan las consecuencias del riesgo; está orientado a disminuir el nivel de impacto del riesgo.</w:t>
      </w:r>
    </w:p>
    <w:p w:rsidR="00315CA1" w:rsidRPr="00AA746F" w:rsidRDefault="00315CA1" w:rsidP="00315CA1">
      <w:pPr>
        <w:numPr>
          <w:ilvl w:val="0"/>
          <w:numId w:val="2"/>
        </w:numPr>
        <w:spacing w:after="200" w:line="276" w:lineRule="auto"/>
        <w:jc w:val="both"/>
        <w:rPr>
          <w:rFonts w:ascii="Times New Roman" w:eastAsia="Calibri" w:hAnsi="Times New Roman" w:cs="Times New Roman"/>
          <w:sz w:val="24"/>
          <w:szCs w:val="24"/>
        </w:rPr>
      </w:pPr>
      <w:r w:rsidRPr="00AA746F">
        <w:rPr>
          <w:rFonts w:ascii="Times New Roman" w:eastAsia="Calibri" w:hAnsi="Times New Roman" w:cs="Times New Roman"/>
          <w:b/>
          <w:sz w:val="24"/>
          <w:szCs w:val="24"/>
        </w:rPr>
        <w:t xml:space="preserve">Debilidad: </w:t>
      </w:r>
      <w:r w:rsidRPr="00AA746F">
        <w:rPr>
          <w:rFonts w:ascii="Times New Roman" w:eastAsia="Calibri" w:hAnsi="Times New Roman" w:cs="Times New Roman"/>
          <w:sz w:val="24"/>
          <w:szCs w:val="24"/>
        </w:rPr>
        <w:t>situación interna que la entidad puede controlar y que puede afectar su operación.</w:t>
      </w:r>
    </w:p>
    <w:p w:rsidR="00315CA1" w:rsidRPr="00AA746F" w:rsidRDefault="00315CA1" w:rsidP="00315CA1">
      <w:pPr>
        <w:numPr>
          <w:ilvl w:val="0"/>
          <w:numId w:val="2"/>
        </w:numPr>
        <w:autoSpaceDE w:val="0"/>
        <w:autoSpaceDN w:val="0"/>
        <w:adjustRightInd w:val="0"/>
        <w:spacing w:after="200" w:line="276" w:lineRule="auto"/>
        <w:jc w:val="both"/>
        <w:rPr>
          <w:rFonts w:ascii="Times New Roman" w:eastAsia="Calibri" w:hAnsi="Times New Roman" w:cs="Times New Roman"/>
          <w:sz w:val="24"/>
          <w:szCs w:val="24"/>
        </w:rPr>
      </w:pPr>
      <w:r w:rsidRPr="00AA746F">
        <w:rPr>
          <w:rFonts w:ascii="Times New Roman" w:eastAsia="Calibri" w:hAnsi="Times New Roman" w:cs="Times New Roman"/>
          <w:b/>
          <w:bCs/>
          <w:sz w:val="24"/>
          <w:szCs w:val="24"/>
        </w:rPr>
        <w:t xml:space="preserve">Evaluación del riesgo: </w:t>
      </w:r>
      <w:r w:rsidRPr="00AA746F">
        <w:rPr>
          <w:rFonts w:ascii="Times New Roman" w:eastAsia="Calibri" w:hAnsi="Times New Roman" w:cs="Times New Roman"/>
          <w:sz w:val="24"/>
          <w:szCs w:val="24"/>
        </w:rPr>
        <w:t>resultado del cruce cuantitativo de las calificaciones de probabilidad e impacto, para establecer la zona donde se ubicará el riesgo.</w:t>
      </w:r>
    </w:p>
    <w:p w:rsidR="00315CA1" w:rsidRPr="00AA746F" w:rsidRDefault="00315CA1" w:rsidP="00315CA1">
      <w:pPr>
        <w:numPr>
          <w:ilvl w:val="0"/>
          <w:numId w:val="2"/>
        </w:numPr>
        <w:autoSpaceDE w:val="0"/>
        <w:autoSpaceDN w:val="0"/>
        <w:adjustRightInd w:val="0"/>
        <w:spacing w:after="200" w:line="276" w:lineRule="auto"/>
        <w:jc w:val="both"/>
        <w:rPr>
          <w:rFonts w:ascii="Times New Roman" w:eastAsia="Calibri" w:hAnsi="Times New Roman" w:cs="Times New Roman"/>
          <w:sz w:val="24"/>
          <w:szCs w:val="24"/>
        </w:rPr>
      </w:pPr>
      <w:r w:rsidRPr="00AA746F">
        <w:rPr>
          <w:rFonts w:ascii="Times New Roman" w:eastAsia="Calibri" w:hAnsi="Times New Roman" w:cs="Times New Roman"/>
          <w:b/>
          <w:bCs/>
          <w:sz w:val="24"/>
          <w:szCs w:val="24"/>
        </w:rPr>
        <w:t>Evitar el riesgo:</w:t>
      </w:r>
      <w:r w:rsidRPr="00AA746F">
        <w:rPr>
          <w:rFonts w:ascii="Times New Roman" w:eastAsia="Calibri" w:hAnsi="Times New Roman" w:cs="Times New Roman"/>
          <w:sz w:val="24"/>
          <w:szCs w:val="24"/>
        </w:rPr>
        <w:t xml:space="preserve"> opción de manejo que determina la formulación de acciones donde se prevenga la materialización del riesgo mediante el fortalecimiento de controles identificado.</w:t>
      </w:r>
    </w:p>
    <w:p w:rsidR="00315CA1" w:rsidRPr="00AA746F" w:rsidRDefault="00315CA1" w:rsidP="00315CA1">
      <w:pPr>
        <w:numPr>
          <w:ilvl w:val="0"/>
          <w:numId w:val="2"/>
        </w:numPr>
        <w:autoSpaceDE w:val="0"/>
        <w:autoSpaceDN w:val="0"/>
        <w:adjustRightInd w:val="0"/>
        <w:spacing w:after="200" w:line="276" w:lineRule="auto"/>
        <w:jc w:val="both"/>
        <w:rPr>
          <w:rFonts w:ascii="Times New Roman" w:eastAsia="Calibri" w:hAnsi="Times New Roman" w:cs="Times New Roman"/>
          <w:b/>
          <w:sz w:val="24"/>
          <w:szCs w:val="24"/>
        </w:rPr>
      </w:pPr>
      <w:r w:rsidRPr="00AA746F">
        <w:rPr>
          <w:rFonts w:ascii="Times New Roman" w:eastAsia="Calibri" w:hAnsi="Times New Roman" w:cs="Times New Roman"/>
          <w:b/>
          <w:bCs/>
          <w:sz w:val="24"/>
          <w:szCs w:val="24"/>
        </w:rPr>
        <w:t>Frecuencia:</w:t>
      </w:r>
      <w:r w:rsidRPr="00AA746F">
        <w:rPr>
          <w:rFonts w:ascii="Times New Roman" w:eastAsia="Calibri" w:hAnsi="Times New Roman" w:cs="Times New Roman"/>
          <w:sz w:val="24"/>
          <w:szCs w:val="24"/>
        </w:rPr>
        <w:t xml:space="preserve"> ocurrencia de un evento expresado como la cantidad de veces que ha ocurrido un evento en un tiempo dado.</w:t>
      </w:r>
    </w:p>
    <w:p w:rsidR="00315CA1" w:rsidRPr="00AA746F" w:rsidRDefault="00315CA1" w:rsidP="00315CA1">
      <w:pPr>
        <w:numPr>
          <w:ilvl w:val="0"/>
          <w:numId w:val="2"/>
        </w:numPr>
        <w:spacing w:after="200" w:line="276" w:lineRule="auto"/>
        <w:jc w:val="both"/>
        <w:rPr>
          <w:rFonts w:ascii="Times New Roman" w:eastAsia="Calibri" w:hAnsi="Times New Roman" w:cs="Times New Roman"/>
          <w:sz w:val="24"/>
          <w:szCs w:val="24"/>
        </w:rPr>
      </w:pPr>
      <w:r w:rsidRPr="00AA746F">
        <w:rPr>
          <w:rFonts w:ascii="Times New Roman" w:eastAsia="Calibri" w:hAnsi="Times New Roman" w:cs="Times New Roman"/>
          <w:b/>
          <w:bCs/>
          <w:sz w:val="24"/>
          <w:szCs w:val="24"/>
        </w:rPr>
        <w:t>Identificación d</w:t>
      </w:r>
      <w:r w:rsidRPr="00AA746F">
        <w:rPr>
          <w:rFonts w:ascii="Times New Roman" w:eastAsia="Calibri" w:hAnsi="Times New Roman" w:cs="Times New Roman"/>
          <w:b/>
          <w:sz w:val="24"/>
          <w:szCs w:val="24"/>
        </w:rPr>
        <w:t xml:space="preserve">el riesgo: </w:t>
      </w:r>
      <w:r w:rsidRPr="00AA746F">
        <w:rPr>
          <w:rFonts w:ascii="Times New Roman" w:eastAsia="Calibri" w:hAnsi="Times New Roman" w:cs="Times New Roman"/>
          <w:bCs/>
          <w:sz w:val="24"/>
          <w:szCs w:val="24"/>
        </w:rPr>
        <w:t>etapa de la administración del riesgo donde se</w:t>
      </w:r>
      <w:r w:rsidRPr="00AA746F">
        <w:rPr>
          <w:rFonts w:ascii="Times New Roman" w:eastAsia="Calibri" w:hAnsi="Times New Roman" w:cs="Times New Roman"/>
          <w:sz w:val="24"/>
          <w:szCs w:val="24"/>
        </w:rPr>
        <w:t xml:space="preserve"> establece el riesgo con sus causas (asociadas a factores externos e internos de riesgo), consecuencias y se clasifica de acuerdo con los tipos de riesgo definidos</w:t>
      </w:r>
    </w:p>
    <w:p w:rsidR="00315CA1" w:rsidRPr="00AA746F" w:rsidRDefault="00315CA1" w:rsidP="00315CA1">
      <w:pPr>
        <w:numPr>
          <w:ilvl w:val="0"/>
          <w:numId w:val="2"/>
        </w:numPr>
        <w:spacing w:after="200" w:line="276" w:lineRule="auto"/>
        <w:jc w:val="both"/>
        <w:rPr>
          <w:rFonts w:ascii="Times New Roman" w:eastAsia="Calibri" w:hAnsi="Times New Roman" w:cs="Times New Roman"/>
          <w:sz w:val="24"/>
          <w:szCs w:val="24"/>
        </w:rPr>
      </w:pPr>
      <w:r w:rsidRPr="00AA746F">
        <w:rPr>
          <w:rFonts w:ascii="Times New Roman" w:eastAsia="Calibri" w:hAnsi="Times New Roman" w:cs="Times New Roman"/>
          <w:b/>
          <w:bCs/>
          <w:sz w:val="24"/>
          <w:szCs w:val="24"/>
        </w:rPr>
        <w:t xml:space="preserve">Impacto: </w:t>
      </w:r>
      <w:r w:rsidRPr="00AA746F">
        <w:rPr>
          <w:rFonts w:ascii="Times New Roman" w:eastAsia="Calibri" w:hAnsi="Times New Roman" w:cs="Times New Roman"/>
          <w:sz w:val="24"/>
          <w:szCs w:val="24"/>
        </w:rPr>
        <w:t>medida para estimar cuantitativa y cualitativamente el posible efecto de la materialización del riesgo.</w:t>
      </w:r>
    </w:p>
    <w:p w:rsidR="00315CA1" w:rsidRPr="00AA746F" w:rsidRDefault="00315CA1" w:rsidP="00315CA1">
      <w:pPr>
        <w:numPr>
          <w:ilvl w:val="0"/>
          <w:numId w:val="2"/>
        </w:numPr>
        <w:spacing w:after="200" w:line="276" w:lineRule="auto"/>
        <w:jc w:val="both"/>
        <w:rPr>
          <w:rFonts w:ascii="Times New Roman" w:eastAsia="Calibri" w:hAnsi="Times New Roman" w:cs="Times New Roman"/>
          <w:sz w:val="24"/>
          <w:szCs w:val="24"/>
        </w:rPr>
      </w:pPr>
      <w:r w:rsidRPr="00AA746F">
        <w:rPr>
          <w:rFonts w:ascii="Times New Roman" w:eastAsia="Calibri" w:hAnsi="Times New Roman" w:cs="Times New Roman"/>
          <w:b/>
          <w:sz w:val="24"/>
          <w:szCs w:val="24"/>
        </w:rPr>
        <w:t xml:space="preserve">Mapa de riesgos: </w:t>
      </w:r>
      <w:r w:rsidRPr="00AA746F">
        <w:rPr>
          <w:rFonts w:ascii="Times New Roman" w:eastAsia="Calibri" w:hAnsi="Times New Roman" w:cs="Times New Roman"/>
          <w:sz w:val="24"/>
          <w:szCs w:val="24"/>
        </w:rPr>
        <w:t>documento que de manera sistemática, muestra el desarrollo de las etapas de la administración del riesgo.</w:t>
      </w:r>
    </w:p>
    <w:p w:rsidR="00315CA1" w:rsidRPr="00AA746F" w:rsidRDefault="00315CA1" w:rsidP="00315CA1">
      <w:pPr>
        <w:numPr>
          <w:ilvl w:val="0"/>
          <w:numId w:val="2"/>
        </w:numPr>
        <w:autoSpaceDE w:val="0"/>
        <w:autoSpaceDN w:val="0"/>
        <w:adjustRightInd w:val="0"/>
        <w:spacing w:after="200" w:line="276" w:lineRule="auto"/>
        <w:jc w:val="both"/>
        <w:rPr>
          <w:rFonts w:ascii="Times New Roman" w:eastAsia="Calibri" w:hAnsi="Times New Roman" w:cs="Times New Roman"/>
          <w:sz w:val="24"/>
          <w:szCs w:val="24"/>
        </w:rPr>
      </w:pPr>
      <w:r w:rsidRPr="00AA746F">
        <w:rPr>
          <w:rFonts w:ascii="Times New Roman" w:eastAsia="Calibri" w:hAnsi="Times New Roman" w:cs="Times New Roman"/>
          <w:b/>
          <w:bCs/>
          <w:sz w:val="24"/>
          <w:szCs w:val="24"/>
        </w:rPr>
        <w:t xml:space="preserve">Materialización del riesgo: </w:t>
      </w:r>
      <w:r w:rsidRPr="00AA746F">
        <w:rPr>
          <w:rFonts w:ascii="Times New Roman" w:eastAsia="Calibri" w:hAnsi="Times New Roman" w:cs="Times New Roman"/>
          <w:sz w:val="24"/>
          <w:szCs w:val="24"/>
        </w:rPr>
        <w:t>ocurrencia del riesgo identificado</w:t>
      </w:r>
    </w:p>
    <w:p w:rsidR="00315CA1" w:rsidRPr="00AA746F" w:rsidRDefault="00315CA1" w:rsidP="00315CA1">
      <w:pPr>
        <w:numPr>
          <w:ilvl w:val="0"/>
          <w:numId w:val="2"/>
        </w:numPr>
        <w:spacing w:after="200" w:line="276" w:lineRule="auto"/>
        <w:jc w:val="both"/>
        <w:rPr>
          <w:rFonts w:ascii="Times New Roman" w:eastAsia="Calibri" w:hAnsi="Times New Roman" w:cs="Times New Roman"/>
          <w:b/>
          <w:bCs/>
          <w:sz w:val="24"/>
          <w:szCs w:val="24"/>
        </w:rPr>
      </w:pPr>
      <w:r w:rsidRPr="00AA746F">
        <w:rPr>
          <w:rFonts w:ascii="Times New Roman" w:eastAsia="Calibri" w:hAnsi="Times New Roman" w:cs="Times New Roman"/>
          <w:b/>
          <w:bCs/>
          <w:sz w:val="24"/>
          <w:szCs w:val="24"/>
        </w:rPr>
        <w:t xml:space="preserve">Opciones de manejo: </w:t>
      </w:r>
      <w:r w:rsidRPr="00AA746F">
        <w:rPr>
          <w:rFonts w:ascii="Times New Roman" w:eastAsia="Calibri" w:hAnsi="Times New Roman" w:cs="Times New Roman"/>
          <w:sz w:val="24"/>
          <w:szCs w:val="24"/>
        </w:rPr>
        <w:t>posibilidades disponibles para administrar el riesgo posterior a la valoración de los controles definidos (asumir, reducir, evitar compartir o transferir el riesgo residual).</w:t>
      </w:r>
    </w:p>
    <w:p w:rsidR="00315CA1" w:rsidRPr="00AA746F" w:rsidRDefault="00315CA1" w:rsidP="00315CA1">
      <w:pPr>
        <w:numPr>
          <w:ilvl w:val="0"/>
          <w:numId w:val="2"/>
        </w:numPr>
        <w:spacing w:after="200" w:line="276" w:lineRule="auto"/>
        <w:jc w:val="both"/>
        <w:rPr>
          <w:rFonts w:ascii="Times New Roman" w:eastAsia="Calibri" w:hAnsi="Times New Roman" w:cs="Times New Roman"/>
          <w:sz w:val="24"/>
          <w:szCs w:val="24"/>
        </w:rPr>
      </w:pPr>
      <w:r w:rsidRPr="00AA746F">
        <w:rPr>
          <w:rFonts w:ascii="Times New Roman" w:eastAsia="Calibri" w:hAnsi="Times New Roman" w:cs="Times New Roman"/>
          <w:b/>
          <w:bCs/>
          <w:sz w:val="24"/>
          <w:szCs w:val="24"/>
        </w:rPr>
        <w:lastRenderedPageBreak/>
        <w:t xml:space="preserve">Plan de contingencia: </w:t>
      </w:r>
      <w:r w:rsidRPr="00AA746F">
        <w:rPr>
          <w:rFonts w:ascii="Times New Roman" w:eastAsia="Calibri" w:hAnsi="Times New Roman" w:cs="Times New Roman"/>
          <w:bCs/>
          <w:sz w:val="24"/>
          <w:szCs w:val="24"/>
        </w:rPr>
        <w:t>c</w:t>
      </w:r>
      <w:r w:rsidRPr="00AA746F">
        <w:rPr>
          <w:rFonts w:ascii="Times New Roman" w:eastAsia="Calibri" w:hAnsi="Times New Roman" w:cs="Times New Roman"/>
          <w:sz w:val="24"/>
          <w:szCs w:val="24"/>
        </w:rPr>
        <w:t>onjunto de acciones inmediatas, recursos, responsables y tiempos establecidos para hacer frente a la materialización del riesgo y garantizar la continuidad del servicio</w:t>
      </w:r>
    </w:p>
    <w:p w:rsidR="00315CA1" w:rsidRPr="00AA746F" w:rsidRDefault="00315CA1" w:rsidP="00315CA1">
      <w:pPr>
        <w:numPr>
          <w:ilvl w:val="0"/>
          <w:numId w:val="2"/>
        </w:numPr>
        <w:spacing w:after="200" w:line="276" w:lineRule="auto"/>
        <w:jc w:val="both"/>
        <w:rPr>
          <w:rFonts w:ascii="Times New Roman" w:eastAsia="Calibri" w:hAnsi="Times New Roman" w:cs="Times New Roman"/>
          <w:sz w:val="24"/>
          <w:szCs w:val="24"/>
        </w:rPr>
      </w:pPr>
      <w:r w:rsidRPr="00AA746F">
        <w:rPr>
          <w:rFonts w:ascii="Times New Roman" w:eastAsia="Calibri" w:hAnsi="Times New Roman" w:cs="Times New Roman"/>
          <w:b/>
          <w:bCs/>
          <w:sz w:val="24"/>
          <w:szCs w:val="24"/>
        </w:rPr>
        <w:t xml:space="preserve">Probabilidad: </w:t>
      </w:r>
      <w:r w:rsidRPr="00AA746F">
        <w:rPr>
          <w:rFonts w:ascii="Times New Roman" w:eastAsia="Calibri" w:hAnsi="Times New Roman" w:cs="Times New Roman"/>
          <w:sz w:val="24"/>
          <w:szCs w:val="24"/>
        </w:rPr>
        <w:t>medida para estimar cuantitativa y cualitativamente la posibilidad de ocurrencia del riesgo.</w:t>
      </w:r>
    </w:p>
    <w:p w:rsidR="00315CA1" w:rsidRPr="00AA746F" w:rsidRDefault="00315CA1" w:rsidP="00315CA1">
      <w:pPr>
        <w:numPr>
          <w:ilvl w:val="0"/>
          <w:numId w:val="2"/>
        </w:numPr>
        <w:autoSpaceDE w:val="0"/>
        <w:autoSpaceDN w:val="0"/>
        <w:adjustRightInd w:val="0"/>
        <w:spacing w:after="200" w:line="276" w:lineRule="auto"/>
        <w:jc w:val="both"/>
        <w:rPr>
          <w:rFonts w:ascii="Times New Roman" w:eastAsia="Calibri" w:hAnsi="Times New Roman" w:cs="Times New Roman"/>
          <w:bCs/>
          <w:sz w:val="24"/>
          <w:szCs w:val="24"/>
        </w:rPr>
      </w:pPr>
      <w:r w:rsidRPr="00AA746F">
        <w:rPr>
          <w:rFonts w:ascii="Times New Roman" w:eastAsia="Calibri" w:hAnsi="Times New Roman" w:cs="Times New Roman"/>
          <w:b/>
          <w:bCs/>
          <w:sz w:val="24"/>
          <w:szCs w:val="24"/>
        </w:rPr>
        <w:t xml:space="preserve">Procedimiento: </w:t>
      </w:r>
      <w:r w:rsidRPr="00AA746F">
        <w:rPr>
          <w:rFonts w:ascii="Times New Roman" w:eastAsia="Calibri" w:hAnsi="Times New Roman" w:cs="Times New Roman"/>
          <w:bCs/>
          <w:sz w:val="24"/>
          <w:szCs w:val="24"/>
        </w:rPr>
        <w:t>conjunto de especificaciones, relaciones, responsabilidades, controles  y ordenamiento de las actividades y tareas requeridas para cumplir con el proceso.</w:t>
      </w:r>
    </w:p>
    <w:p w:rsidR="00315CA1" w:rsidRPr="00AA746F" w:rsidRDefault="00315CA1" w:rsidP="00315CA1">
      <w:pPr>
        <w:numPr>
          <w:ilvl w:val="0"/>
          <w:numId w:val="2"/>
        </w:numPr>
        <w:spacing w:after="200" w:line="276" w:lineRule="auto"/>
        <w:jc w:val="both"/>
        <w:rPr>
          <w:rFonts w:ascii="Times New Roman" w:eastAsia="Calibri" w:hAnsi="Times New Roman" w:cs="Times New Roman"/>
          <w:sz w:val="24"/>
          <w:szCs w:val="24"/>
        </w:rPr>
      </w:pPr>
      <w:r w:rsidRPr="00AA746F">
        <w:rPr>
          <w:rFonts w:ascii="Times New Roman" w:eastAsia="Calibri" w:hAnsi="Times New Roman" w:cs="Times New Roman"/>
          <w:b/>
          <w:bCs/>
          <w:sz w:val="24"/>
          <w:szCs w:val="24"/>
        </w:rPr>
        <w:t xml:space="preserve">Proceso: </w:t>
      </w:r>
      <w:r w:rsidRPr="00AA746F">
        <w:rPr>
          <w:rFonts w:ascii="Times New Roman" w:eastAsia="Calibri" w:hAnsi="Times New Roman" w:cs="Times New Roman"/>
          <w:bCs/>
          <w:sz w:val="24"/>
          <w:szCs w:val="24"/>
        </w:rPr>
        <w:t>conjunto de entradas tangibles o intangibles, suministradas por un proveedor, a estas entradas se les asigna recursos y se aplican controles, obteniendo salidas tangibles o intangibles, destinadas a un usuario, generando un impacto en estos. Se clasifican en estratégicos, misionales, de apoyo y de evaluación.</w:t>
      </w:r>
    </w:p>
    <w:p w:rsidR="00315CA1" w:rsidRPr="00AA746F" w:rsidRDefault="00315CA1" w:rsidP="00315CA1">
      <w:pPr>
        <w:numPr>
          <w:ilvl w:val="0"/>
          <w:numId w:val="2"/>
        </w:numPr>
        <w:autoSpaceDE w:val="0"/>
        <w:autoSpaceDN w:val="0"/>
        <w:adjustRightInd w:val="0"/>
        <w:spacing w:after="200" w:line="276" w:lineRule="auto"/>
        <w:jc w:val="both"/>
        <w:rPr>
          <w:rFonts w:ascii="Times New Roman" w:eastAsia="Calibri" w:hAnsi="Times New Roman" w:cs="Times New Roman"/>
          <w:sz w:val="24"/>
          <w:szCs w:val="24"/>
        </w:rPr>
      </w:pPr>
      <w:r w:rsidRPr="00AA746F">
        <w:rPr>
          <w:rFonts w:ascii="Times New Roman" w:eastAsia="Calibri" w:hAnsi="Times New Roman" w:cs="Times New Roman"/>
          <w:b/>
          <w:bCs/>
          <w:sz w:val="24"/>
          <w:szCs w:val="24"/>
        </w:rPr>
        <w:t xml:space="preserve">Riesgo: </w:t>
      </w:r>
      <w:r w:rsidRPr="00AA746F">
        <w:rPr>
          <w:rFonts w:ascii="Times New Roman" w:eastAsia="Calibri" w:hAnsi="Times New Roman" w:cs="Times New Roman"/>
          <w:sz w:val="24"/>
          <w:szCs w:val="24"/>
        </w:rPr>
        <w:t>eventualidad que tendrá un impacto negativo sobre los objetivos institucionales o del proceso.</w:t>
      </w:r>
    </w:p>
    <w:p w:rsidR="00315CA1" w:rsidRPr="00AA746F" w:rsidRDefault="00315CA1" w:rsidP="00315CA1">
      <w:pPr>
        <w:numPr>
          <w:ilvl w:val="0"/>
          <w:numId w:val="2"/>
        </w:numPr>
        <w:spacing w:after="200" w:line="276" w:lineRule="auto"/>
        <w:jc w:val="both"/>
        <w:rPr>
          <w:rFonts w:ascii="Times New Roman" w:eastAsia="Calibri" w:hAnsi="Times New Roman" w:cs="Times New Roman"/>
          <w:sz w:val="24"/>
          <w:szCs w:val="24"/>
        </w:rPr>
      </w:pPr>
      <w:r w:rsidRPr="00AA746F">
        <w:rPr>
          <w:rFonts w:ascii="Times New Roman" w:eastAsia="Calibri" w:hAnsi="Times New Roman" w:cs="Times New Roman"/>
          <w:b/>
          <w:bCs/>
          <w:sz w:val="24"/>
          <w:szCs w:val="24"/>
        </w:rPr>
        <w:t xml:space="preserve">Riesgo de corrupción: </w:t>
      </w:r>
      <w:r w:rsidRPr="00AA746F">
        <w:rPr>
          <w:rFonts w:ascii="Times New Roman" w:eastAsia="Calibri" w:hAnsi="Times New Roman" w:cs="Times New Roman"/>
          <w:sz w:val="24"/>
          <w:szCs w:val="24"/>
        </w:rPr>
        <w:t>posibilidad de que por acción u omisión, mediante el uso indebido del poder, de los recursos o de la información, se lesionen los intereses de una entidad y en consecuencia del Estado, para la obtención de un beneficio particular.</w:t>
      </w:r>
    </w:p>
    <w:p w:rsidR="00315CA1" w:rsidRPr="00AA746F" w:rsidRDefault="00315CA1" w:rsidP="006C3249">
      <w:pPr>
        <w:numPr>
          <w:ilvl w:val="0"/>
          <w:numId w:val="2"/>
        </w:numPr>
        <w:spacing w:after="200" w:line="276" w:lineRule="auto"/>
        <w:jc w:val="both"/>
        <w:rPr>
          <w:rFonts w:ascii="Times New Roman" w:eastAsia="Calibri" w:hAnsi="Times New Roman" w:cs="Times New Roman"/>
          <w:sz w:val="24"/>
          <w:szCs w:val="24"/>
        </w:rPr>
      </w:pPr>
      <w:r w:rsidRPr="00AA746F">
        <w:rPr>
          <w:rFonts w:ascii="Times New Roman" w:eastAsia="Calibri" w:hAnsi="Times New Roman" w:cs="Times New Roman"/>
          <w:b/>
          <w:bCs/>
          <w:sz w:val="24"/>
          <w:szCs w:val="24"/>
        </w:rPr>
        <w:t xml:space="preserve">Riesgo inherente: </w:t>
      </w:r>
      <w:r w:rsidRPr="00AA746F">
        <w:rPr>
          <w:rFonts w:ascii="Times New Roman" w:eastAsia="Calibri" w:hAnsi="Times New Roman" w:cs="Times New Roman"/>
          <w:sz w:val="24"/>
          <w:szCs w:val="24"/>
        </w:rPr>
        <w:t>es aquel al que se enfrenta una entidad o proceso en ausencia de controles y/o acciones para modificar su probabilidad o impacto.</w:t>
      </w:r>
    </w:p>
    <w:p w:rsidR="00315CA1" w:rsidRPr="00AA746F" w:rsidRDefault="00315CA1" w:rsidP="00315CA1">
      <w:pPr>
        <w:numPr>
          <w:ilvl w:val="0"/>
          <w:numId w:val="2"/>
        </w:numPr>
        <w:spacing w:after="200" w:line="276" w:lineRule="auto"/>
        <w:jc w:val="both"/>
        <w:rPr>
          <w:rFonts w:ascii="Times New Roman" w:eastAsia="Calibri" w:hAnsi="Times New Roman" w:cs="Times New Roman"/>
          <w:sz w:val="24"/>
          <w:szCs w:val="24"/>
        </w:rPr>
      </w:pPr>
      <w:r w:rsidRPr="00AA746F">
        <w:rPr>
          <w:rFonts w:ascii="Times New Roman" w:eastAsia="Calibri" w:hAnsi="Times New Roman" w:cs="Times New Roman"/>
          <w:b/>
          <w:bCs/>
          <w:sz w:val="24"/>
          <w:szCs w:val="24"/>
        </w:rPr>
        <w:t xml:space="preserve">Riesgo residual: </w:t>
      </w:r>
      <w:r w:rsidRPr="00AA746F">
        <w:rPr>
          <w:rFonts w:ascii="Times New Roman" w:eastAsia="Calibri" w:hAnsi="Times New Roman" w:cs="Times New Roman"/>
          <w:sz w:val="24"/>
          <w:szCs w:val="24"/>
        </w:rPr>
        <w:t>nivel de riesgo que permanece luego de determinar y aplicar controles para su administración.</w:t>
      </w:r>
    </w:p>
    <w:p w:rsidR="00315CA1" w:rsidRDefault="00315CA1" w:rsidP="00315CA1">
      <w:pPr>
        <w:numPr>
          <w:ilvl w:val="0"/>
          <w:numId w:val="2"/>
        </w:numPr>
        <w:spacing w:after="200" w:line="276" w:lineRule="auto"/>
        <w:jc w:val="both"/>
        <w:rPr>
          <w:rFonts w:ascii="Times New Roman" w:eastAsia="Calibri" w:hAnsi="Times New Roman" w:cs="Times New Roman"/>
          <w:sz w:val="24"/>
          <w:szCs w:val="24"/>
        </w:rPr>
      </w:pPr>
      <w:r w:rsidRPr="00AA746F">
        <w:rPr>
          <w:rFonts w:ascii="Times New Roman" w:eastAsia="Calibri" w:hAnsi="Times New Roman" w:cs="Times New Roman"/>
          <w:b/>
          <w:bCs/>
          <w:sz w:val="24"/>
          <w:szCs w:val="24"/>
        </w:rPr>
        <w:t xml:space="preserve">Valoración del riesgo: </w:t>
      </w:r>
      <w:r w:rsidRPr="00AA746F">
        <w:rPr>
          <w:rFonts w:ascii="Times New Roman" w:eastAsia="Calibri" w:hAnsi="Times New Roman" w:cs="Times New Roman"/>
          <w:sz w:val="24"/>
          <w:szCs w:val="24"/>
        </w:rPr>
        <w:t>establece la identificación y evaluación de los controles para prevenir la ocurrencia del riesgo o reducir los efectos de su materialización. En la etapa de valoración del riesgo se determina el riesgo residual, la opción de manejo a seguir, y si es necesita.</w:t>
      </w:r>
    </w:p>
    <w:p w:rsidR="00E8462F" w:rsidRPr="00AA746F" w:rsidRDefault="00E8462F" w:rsidP="00C9185C">
      <w:pPr>
        <w:spacing w:after="0" w:line="276" w:lineRule="auto"/>
        <w:jc w:val="both"/>
        <w:rPr>
          <w:rFonts w:ascii="Times New Roman" w:eastAsia="Calibri" w:hAnsi="Times New Roman" w:cs="Times New Roman"/>
          <w:sz w:val="24"/>
          <w:szCs w:val="24"/>
        </w:rPr>
      </w:pPr>
    </w:p>
    <w:p w:rsidR="00E8462F" w:rsidRPr="00AA746F" w:rsidRDefault="00E8462F" w:rsidP="00E8462F">
      <w:pPr>
        <w:pStyle w:val="Ttulo2"/>
        <w:numPr>
          <w:ilvl w:val="0"/>
          <w:numId w:val="4"/>
        </w:numPr>
        <w:rPr>
          <w:rFonts w:ascii="Times New Roman" w:eastAsia="Calibri" w:hAnsi="Times New Roman" w:cs="Times New Roman"/>
          <w:sz w:val="24"/>
          <w:szCs w:val="24"/>
        </w:rPr>
      </w:pPr>
      <w:bookmarkStart w:id="4" w:name="_Toc535240865"/>
      <w:r>
        <w:rPr>
          <w:rFonts w:ascii="Times New Roman" w:eastAsia="Calibri" w:hAnsi="Times New Roman" w:cs="Times New Roman"/>
          <w:sz w:val="24"/>
          <w:szCs w:val="24"/>
        </w:rPr>
        <w:t>REFERENCIAS NORMATIVAS</w:t>
      </w:r>
      <w:bookmarkEnd w:id="4"/>
    </w:p>
    <w:p w:rsidR="00E8462F" w:rsidRPr="00E8462F" w:rsidRDefault="00E8462F" w:rsidP="00E8462F">
      <w:pPr>
        <w:autoSpaceDE w:val="0"/>
        <w:autoSpaceDN w:val="0"/>
        <w:adjustRightInd w:val="0"/>
        <w:spacing w:after="0" w:line="240" w:lineRule="auto"/>
        <w:rPr>
          <w:rFonts w:ascii="Arial" w:hAnsi="Arial" w:cs="Arial"/>
          <w:color w:val="000000"/>
          <w:sz w:val="24"/>
          <w:szCs w:val="24"/>
        </w:rPr>
      </w:pPr>
    </w:p>
    <w:p w:rsidR="00E8462F" w:rsidRPr="00E8462F" w:rsidRDefault="00E8462F" w:rsidP="00E8462F">
      <w:pPr>
        <w:pStyle w:val="Prrafodelista"/>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E8462F">
        <w:rPr>
          <w:rFonts w:ascii="Times New Roman" w:hAnsi="Times New Roman" w:cs="Times New Roman"/>
          <w:color w:val="000000"/>
          <w:sz w:val="24"/>
          <w:szCs w:val="24"/>
        </w:rPr>
        <w:t xml:space="preserve">Norma Técnica Colombiana NTC/ISO 27001:2013 Sistemas de gestión de la seguridad de la información. </w:t>
      </w:r>
    </w:p>
    <w:p w:rsidR="00E8462F" w:rsidRDefault="00E8462F" w:rsidP="00E8462F">
      <w:pPr>
        <w:pStyle w:val="Prrafodelista"/>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E8462F">
        <w:rPr>
          <w:rFonts w:ascii="Times New Roman" w:hAnsi="Times New Roman" w:cs="Times New Roman"/>
          <w:color w:val="000000"/>
          <w:sz w:val="24"/>
          <w:szCs w:val="24"/>
        </w:rPr>
        <w:t xml:space="preserve">Modelo de Seguridad y Privacidad de la Información, Ministerio de Tecnologías y Sistemas de Información. </w:t>
      </w:r>
    </w:p>
    <w:p w:rsidR="00C9185C" w:rsidRDefault="00C9185C" w:rsidP="00E8462F">
      <w:pPr>
        <w:pStyle w:val="Prrafodelista"/>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Decreto 2573 de 2014. Gobierno en Línea</w:t>
      </w:r>
    </w:p>
    <w:p w:rsidR="00C9185C" w:rsidRDefault="00C9185C" w:rsidP="00E8462F">
      <w:pPr>
        <w:pStyle w:val="Prrafodelista"/>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Decreto 1008 de 2018. Política de Gobierno Digital</w:t>
      </w:r>
    </w:p>
    <w:p w:rsidR="00C9185C" w:rsidRPr="00E8462F" w:rsidRDefault="00C9185C" w:rsidP="00C9185C">
      <w:pPr>
        <w:pStyle w:val="Prrafodelista"/>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C9185C">
        <w:rPr>
          <w:rFonts w:ascii="Times New Roman" w:hAnsi="Times New Roman" w:cs="Times New Roman"/>
          <w:color w:val="000000"/>
          <w:sz w:val="24"/>
          <w:szCs w:val="24"/>
        </w:rPr>
        <w:t>CONPES 3854</w:t>
      </w:r>
      <w:r>
        <w:rPr>
          <w:rFonts w:ascii="Times New Roman" w:hAnsi="Times New Roman" w:cs="Times New Roman"/>
          <w:color w:val="000000"/>
          <w:sz w:val="24"/>
          <w:szCs w:val="24"/>
        </w:rPr>
        <w:t xml:space="preserve"> de 2016. Política nacional de S</w:t>
      </w:r>
      <w:r w:rsidRPr="00C9185C">
        <w:rPr>
          <w:rFonts w:ascii="Times New Roman" w:hAnsi="Times New Roman" w:cs="Times New Roman"/>
          <w:color w:val="000000"/>
          <w:sz w:val="24"/>
          <w:szCs w:val="24"/>
        </w:rPr>
        <w:t xml:space="preserve">eguridad </w:t>
      </w:r>
      <w:r>
        <w:rPr>
          <w:rFonts w:ascii="Times New Roman" w:hAnsi="Times New Roman" w:cs="Times New Roman"/>
          <w:color w:val="000000"/>
          <w:sz w:val="24"/>
          <w:szCs w:val="24"/>
        </w:rPr>
        <w:t>D</w:t>
      </w:r>
      <w:r w:rsidRPr="00C9185C">
        <w:rPr>
          <w:rFonts w:ascii="Times New Roman" w:hAnsi="Times New Roman" w:cs="Times New Roman"/>
          <w:color w:val="000000"/>
          <w:sz w:val="24"/>
          <w:szCs w:val="24"/>
        </w:rPr>
        <w:t>igital</w:t>
      </w:r>
    </w:p>
    <w:p w:rsidR="00E8462F" w:rsidRPr="00C9185C" w:rsidRDefault="00E8462F" w:rsidP="00C9185C">
      <w:pPr>
        <w:spacing w:after="0" w:line="276" w:lineRule="auto"/>
        <w:jc w:val="both"/>
        <w:rPr>
          <w:rFonts w:ascii="Times New Roman" w:hAnsi="Times New Roman" w:cs="Times New Roman"/>
          <w:color w:val="222222"/>
          <w:sz w:val="24"/>
          <w:szCs w:val="24"/>
          <w:shd w:val="clear" w:color="auto" w:fill="FFFFFF"/>
        </w:rPr>
      </w:pPr>
    </w:p>
    <w:p w:rsidR="0012693C" w:rsidRPr="00AA746F" w:rsidRDefault="00476965" w:rsidP="00476965">
      <w:pPr>
        <w:pStyle w:val="Ttulo2"/>
        <w:numPr>
          <w:ilvl w:val="0"/>
          <w:numId w:val="4"/>
        </w:numPr>
        <w:rPr>
          <w:rFonts w:ascii="Times New Roman" w:eastAsia="Calibri" w:hAnsi="Times New Roman" w:cs="Times New Roman"/>
          <w:sz w:val="24"/>
          <w:szCs w:val="24"/>
        </w:rPr>
      </w:pPr>
      <w:bookmarkStart w:id="5" w:name="_Toc535240866"/>
      <w:r w:rsidRPr="00AA746F">
        <w:rPr>
          <w:rFonts w:ascii="Times New Roman" w:eastAsia="Calibri" w:hAnsi="Times New Roman" w:cs="Times New Roman"/>
          <w:sz w:val="24"/>
          <w:szCs w:val="24"/>
        </w:rPr>
        <w:t>ADMINISTRACIÓN DEL RIESGO</w:t>
      </w:r>
      <w:bookmarkEnd w:id="5"/>
    </w:p>
    <w:p w:rsidR="0012693C" w:rsidRPr="00C9185C" w:rsidRDefault="0012693C" w:rsidP="00130E0A">
      <w:pPr>
        <w:autoSpaceDE w:val="0"/>
        <w:autoSpaceDN w:val="0"/>
        <w:adjustRightInd w:val="0"/>
        <w:spacing w:after="0" w:line="240" w:lineRule="auto"/>
        <w:rPr>
          <w:rFonts w:ascii="Times New Roman" w:hAnsi="Times New Roman" w:cs="Times New Roman"/>
          <w:color w:val="222222"/>
          <w:sz w:val="24"/>
          <w:szCs w:val="24"/>
          <w:shd w:val="clear" w:color="auto" w:fill="FFFFFF"/>
        </w:rPr>
      </w:pPr>
    </w:p>
    <w:p w:rsidR="0012693C" w:rsidRPr="00AA746F" w:rsidRDefault="004E787D" w:rsidP="00C9185C">
      <w:pPr>
        <w:spacing w:after="200" w:line="276" w:lineRule="auto"/>
        <w:ind w:left="709"/>
        <w:jc w:val="both"/>
        <w:rPr>
          <w:rFonts w:ascii="Times New Roman" w:hAnsi="Times New Roman" w:cs="Times New Roman"/>
          <w:color w:val="222222"/>
          <w:sz w:val="24"/>
          <w:szCs w:val="24"/>
          <w:shd w:val="clear" w:color="auto" w:fill="FFFFFF"/>
        </w:rPr>
      </w:pPr>
      <w:r w:rsidRPr="00AA746F">
        <w:rPr>
          <w:rFonts w:ascii="Times New Roman" w:hAnsi="Times New Roman" w:cs="Times New Roman"/>
          <w:color w:val="222222"/>
          <w:sz w:val="24"/>
          <w:szCs w:val="24"/>
          <w:shd w:val="clear" w:color="auto" w:fill="FFFFFF"/>
        </w:rPr>
        <w:t>La </w:t>
      </w:r>
      <w:r w:rsidRPr="00AA746F">
        <w:rPr>
          <w:rFonts w:ascii="Times New Roman" w:hAnsi="Times New Roman" w:cs="Times New Roman"/>
          <w:b/>
          <w:bCs/>
          <w:color w:val="222222"/>
          <w:sz w:val="24"/>
          <w:szCs w:val="24"/>
          <w:shd w:val="clear" w:color="auto" w:fill="FFFFFF"/>
        </w:rPr>
        <w:t>Administración de riesgos</w:t>
      </w:r>
      <w:r w:rsidRPr="00AA746F">
        <w:rPr>
          <w:rFonts w:ascii="Times New Roman" w:hAnsi="Times New Roman" w:cs="Times New Roman"/>
          <w:color w:val="222222"/>
          <w:sz w:val="24"/>
          <w:szCs w:val="24"/>
          <w:shd w:val="clear" w:color="auto" w:fill="FFFFFF"/>
        </w:rPr>
        <w:t> es un término aplicado a un método lógico y sistemático de establecer el contexto, identificar, analizar, evaluar, tratar, monitorear y comunicar los </w:t>
      </w:r>
      <w:r w:rsidRPr="00AA746F">
        <w:rPr>
          <w:rFonts w:ascii="Times New Roman" w:hAnsi="Times New Roman" w:cs="Times New Roman"/>
          <w:b/>
          <w:bCs/>
          <w:color w:val="222222"/>
          <w:sz w:val="24"/>
          <w:szCs w:val="24"/>
          <w:shd w:val="clear" w:color="auto" w:fill="FFFFFF"/>
        </w:rPr>
        <w:t>riesgos</w:t>
      </w:r>
      <w:r w:rsidRPr="00AA746F">
        <w:rPr>
          <w:rFonts w:ascii="Times New Roman" w:hAnsi="Times New Roman" w:cs="Times New Roman"/>
          <w:color w:val="222222"/>
          <w:sz w:val="24"/>
          <w:szCs w:val="24"/>
          <w:shd w:val="clear" w:color="auto" w:fill="FFFFFF"/>
        </w:rPr>
        <w:t xml:space="preserve"> asociados con una actividad. Este concepto debe ser tenido </w:t>
      </w:r>
      <w:r w:rsidR="00D24EEE">
        <w:rPr>
          <w:rFonts w:ascii="Times New Roman" w:hAnsi="Times New Roman" w:cs="Times New Roman"/>
          <w:color w:val="222222"/>
          <w:sz w:val="24"/>
          <w:szCs w:val="24"/>
          <w:shd w:val="clear" w:color="auto" w:fill="FFFFFF"/>
        </w:rPr>
        <w:t>y ser aplicado en el INFOTEP dado que este</w:t>
      </w:r>
      <w:r w:rsidRPr="00AA746F">
        <w:rPr>
          <w:rFonts w:ascii="Times New Roman" w:hAnsi="Times New Roman" w:cs="Times New Roman"/>
          <w:color w:val="222222"/>
          <w:sz w:val="24"/>
          <w:szCs w:val="24"/>
          <w:shd w:val="clear" w:color="auto" w:fill="FFFFFF"/>
        </w:rPr>
        <w:t xml:space="preserve"> se encuentra expuesta a diferentes riesgos o eventos que pueden poner en peligro su existencia.</w:t>
      </w:r>
    </w:p>
    <w:p w:rsidR="00F20149" w:rsidRPr="00AA746F" w:rsidRDefault="00F20149" w:rsidP="00C9185C">
      <w:pPr>
        <w:spacing w:after="200" w:line="276" w:lineRule="auto"/>
        <w:ind w:left="709"/>
        <w:jc w:val="both"/>
        <w:rPr>
          <w:rFonts w:ascii="Times New Roman" w:hAnsi="Times New Roman" w:cs="Times New Roman"/>
          <w:color w:val="222222"/>
          <w:sz w:val="24"/>
          <w:szCs w:val="24"/>
          <w:shd w:val="clear" w:color="auto" w:fill="FFFFFF"/>
        </w:rPr>
      </w:pPr>
      <w:r w:rsidRPr="00AA746F">
        <w:rPr>
          <w:rFonts w:ascii="Times New Roman" w:hAnsi="Times New Roman" w:cs="Times New Roman"/>
          <w:color w:val="222222"/>
          <w:sz w:val="24"/>
          <w:szCs w:val="24"/>
          <w:shd w:val="clear" w:color="auto" w:fill="FFFFFF"/>
        </w:rPr>
        <w:t>Los sistemas de gestión basados en riesgos funcionan como una herramienta preventiva, cuando se administran los riesgos de una manera adecuado se logra una mejor planificación lo cual conlleva lograr los objetivos de la institución. Los Jefes de la institución son las personas encargadas de liderar la administración del riesgo.</w:t>
      </w:r>
    </w:p>
    <w:p w:rsidR="007E6B90" w:rsidRPr="00AA746F" w:rsidRDefault="007E6B90" w:rsidP="00130E0A">
      <w:pPr>
        <w:autoSpaceDE w:val="0"/>
        <w:autoSpaceDN w:val="0"/>
        <w:adjustRightInd w:val="0"/>
        <w:spacing w:after="0" w:line="240" w:lineRule="auto"/>
        <w:rPr>
          <w:rFonts w:ascii="Times New Roman" w:hAnsi="Times New Roman" w:cs="Times New Roman"/>
          <w:color w:val="222222"/>
          <w:sz w:val="24"/>
          <w:szCs w:val="24"/>
          <w:shd w:val="clear" w:color="auto" w:fill="FFFFFF"/>
        </w:rPr>
      </w:pPr>
    </w:p>
    <w:p w:rsidR="007E6B90" w:rsidRPr="00AA746F" w:rsidRDefault="007E6B90" w:rsidP="007E6B90">
      <w:pPr>
        <w:pStyle w:val="Ttulo2"/>
        <w:numPr>
          <w:ilvl w:val="0"/>
          <w:numId w:val="4"/>
        </w:numPr>
        <w:rPr>
          <w:rFonts w:ascii="Times New Roman" w:hAnsi="Times New Roman" w:cs="Times New Roman"/>
          <w:sz w:val="24"/>
          <w:szCs w:val="24"/>
          <w:shd w:val="clear" w:color="auto" w:fill="FFFFFF"/>
        </w:rPr>
      </w:pPr>
      <w:bookmarkStart w:id="6" w:name="_Toc535240867"/>
      <w:r w:rsidRPr="00AA746F">
        <w:rPr>
          <w:rFonts w:ascii="Times New Roman" w:hAnsi="Times New Roman" w:cs="Times New Roman"/>
          <w:sz w:val="24"/>
          <w:szCs w:val="24"/>
          <w:shd w:val="clear" w:color="auto" w:fill="FFFFFF"/>
        </w:rPr>
        <w:t>POLITICA DE ADMINISTRACION DEL RIESGO</w:t>
      </w:r>
      <w:bookmarkEnd w:id="6"/>
      <w:r w:rsidRPr="00AA746F">
        <w:rPr>
          <w:rFonts w:ascii="Times New Roman" w:hAnsi="Times New Roman" w:cs="Times New Roman"/>
          <w:sz w:val="24"/>
          <w:szCs w:val="24"/>
          <w:shd w:val="clear" w:color="auto" w:fill="FFFFFF"/>
        </w:rPr>
        <w:t xml:space="preserve"> </w:t>
      </w:r>
    </w:p>
    <w:p w:rsidR="009975EE" w:rsidRPr="00AA746F" w:rsidRDefault="009975EE" w:rsidP="00C9185C">
      <w:pPr>
        <w:spacing w:after="0" w:line="276" w:lineRule="auto"/>
        <w:jc w:val="both"/>
        <w:rPr>
          <w:rFonts w:ascii="Times New Roman" w:hAnsi="Times New Roman" w:cs="Times New Roman"/>
          <w:color w:val="222222"/>
          <w:sz w:val="24"/>
          <w:szCs w:val="24"/>
          <w:shd w:val="clear" w:color="auto" w:fill="FFFFFF"/>
        </w:rPr>
      </w:pPr>
    </w:p>
    <w:p w:rsidR="007E6B90" w:rsidRPr="00AA746F" w:rsidRDefault="007E6B90" w:rsidP="00C9185C">
      <w:pPr>
        <w:spacing w:after="200" w:line="276" w:lineRule="auto"/>
        <w:ind w:left="709"/>
        <w:jc w:val="both"/>
        <w:rPr>
          <w:rFonts w:ascii="Times New Roman" w:hAnsi="Times New Roman" w:cs="Times New Roman"/>
          <w:color w:val="222222"/>
          <w:sz w:val="24"/>
          <w:szCs w:val="24"/>
          <w:shd w:val="clear" w:color="auto" w:fill="FFFFFF"/>
        </w:rPr>
      </w:pPr>
      <w:r w:rsidRPr="00AA746F">
        <w:rPr>
          <w:rFonts w:ascii="Times New Roman" w:hAnsi="Times New Roman" w:cs="Times New Roman"/>
          <w:color w:val="222222"/>
          <w:sz w:val="24"/>
          <w:szCs w:val="24"/>
          <w:shd w:val="clear" w:color="auto" w:fill="FFFFFF"/>
        </w:rPr>
        <w:t>El INFOTEP se compromete a controlar los riesgos que puedan impedir el cumplimiento de los objetivos institucionales para ello realiza una adecuada administración de los mismos por medio de cada uno</w:t>
      </w:r>
      <w:r w:rsidR="002035CA">
        <w:rPr>
          <w:rFonts w:ascii="Times New Roman" w:hAnsi="Times New Roman" w:cs="Times New Roman"/>
          <w:color w:val="222222"/>
          <w:sz w:val="24"/>
          <w:szCs w:val="24"/>
          <w:shd w:val="clear" w:color="auto" w:fill="FFFFFF"/>
        </w:rPr>
        <w:t xml:space="preserve"> de sus funcionarios</w:t>
      </w:r>
      <w:r w:rsidRPr="00AA746F">
        <w:rPr>
          <w:rFonts w:ascii="Times New Roman" w:hAnsi="Times New Roman" w:cs="Times New Roman"/>
          <w:color w:val="222222"/>
          <w:sz w:val="24"/>
          <w:szCs w:val="24"/>
          <w:shd w:val="clear" w:color="auto" w:fill="FFFFFF"/>
        </w:rPr>
        <w:t xml:space="preserve"> los cuales dentro de cada proceso deben identificarlos y evitar su materialización.</w:t>
      </w:r>
    </w:p>
    <w:p w:rsidR="007E6B90" w:rsidRPr="00AA746F" w:rsidRDefault="00D01C28" w:rsidP="00C9185C">
      <w:pPr>
        <w:spacing w:after="200" w:line="276" w:lineRule="auto"/>
        <w:ind w:left="709"/>
        <w:jc w:val="both"/>
        <w:rPr>
          <w:rFonts w:ascii="Times New Roman" w:hAnsi="Times New Roman" w:cs="Times New Roman"/>
          <w:color w:val="222222"/>
          <w:sz w:val="24"/>
          <w:szCs w:val="24"/>
          <w:shd w:val="clear" w:color="auto" w:fill="FFFFFF"/>
        </w:rPr>
      </w:pPr>
      <w:r w:rsidRPr="00AA746F">
        <w:rPr>
          <w:rFonts w:ascii="Times New Roman" w:hAnsi="Times New Roman" w:cs="Times New Roman"/>
          <w:color w:val="222222"/>
          <w:sz w:val="24"/>
          <w:szCs w:val="24"/>
          <w:shd w:val="clear" w:color="auto" w:fill="FFFFFF"/>
        </w:rPr>
        <w:t>Se deberían identificar los riesgos que puedan gen</w:t>
      </w:r>
      <w:r w:rsidR="00D24EEE">
        <w:rPr>
          <w:rFonts w:ascii="Times New Roman" w:hAnsi="Times New Roman" w:cs="Times New Roman"/>
          <w:color w:val="222222"/>
          <w:sz w:val="24"/>
          <w:szCs w:val="24"/>
          <w:shd w:val="clear" w:color="auto" w:fill="FFFFFF"/>
        </w:rPr>
        <w:t>erar mayor impacto en el INFOTEP</w:t>
      </w:r>
      <w:r w:rsidRPr="00AA746F">
        <w:rPr>
          <w:rFonts w:ascii="Times New Roman" w:hAnsi="Times New Roman" w:cs="Times New Roman"/>
          <w:color w:val="222222"/>
          <w:sz w:val="24"/>
          <w:szCs w:val="24"/>
          <w:shd w:val="clear" w:color="auto" w:fill="FFFFFF"/>
        </w:rPr>
        <w:t xml:space="preserve"> y que afecten los servicios para el cumplimiento de la misión y objetivos del INFOTEP.</w:t>
      </w:r>
    </w:p>
    <w:p w:rsidR="00B66BB3" w:rsidRPr="00AA746F" w:rsidRDefault="00B66BB3" w:rsidP="00C9185C">
      <w:pPr>
        <w:spacing w:after="200" w:line="276" w:lineRule="auto"/>
        <w:ind w:left="709"/>
        <w:jc w:val="both"/>
        <w:rPr>
          <w:rFonts w:ascii="Times New Roman" w:hAnsi="Times New Roman" w:cs="Times New Roman"/>
          <w:color w:val="222222"/>
          <w:sz w:val="24"/>
          <w:szCs w:val="24"/>
          <w:shd w:val="clear" w:color="auto" w:fill="FFFFFF"/>
        </w:rPr>
      </w:pPr>
      <w:r w:rsidRPr="00AA746F">
        <w:rPr>
          <w:rFonts w:ascii="Times New Roman" w:hAnsi="Times New Roman" w:cs="Times New Roman"/>
          <w:color w:val="222222"/>
          <w:sz w:val="24"/>
          <w:szCs w:val="24"/>
          <w:shd w:val="clear" w:color="auto" w:fill="FFFFFF"/>
        </w:rPr>
        <w:t xml:space="preserve">Dentro de la política las opciones de tratamiento del riesgo </w:t>
      </w:r>
      <w:r w:rsidR="007D0CD8" w:rsidRPr="00AA746F">
        <w:rPr>
          <w:rFonts w:ascii="Times New Roman" w:hAnsi="Times New Roman" w:cs="Times New Roman"/>
          <w:color w:val="222222"/>
          <w:sz w:val="24"/>
          <w:szCs w:val="24"/>
          <w:shd w:val="clear" w:color="auto" w:fill="FFFFFF"/>
        </w:rPr>
        <w:t>según la norma ISO 31000</w:t>
      </w:r>
    </w:p>
    <w:p w:rsidR="007D0CD8" w:rsidRPr="00AA746F" w:rsidRDefault="007D0CD8" w:rsidP="00C9185C">
      <w:pPr>
        <w:numPr>
          <w:ilvl w:val="0"/>
          <w:numId w:val="5"/>
        </w:numPr>
        <w:shd w:val="clear" w:color="auto" w:fill="FFFFFF"/>
        <w:spacing w:after="0" w:line="240" w:lineRule="auto"/>
        <w:ind w:left="709"/>
        <w:rPr>
          <w:rFonts w:ascii="Times New Roman" w:eastAsia="Times New Roman" w:hAnsi="Times New Roman" w:cs="Times New Roman"/>
          <w:sz w:val="24"/>
          <w:szCs w:val="24"/>
          <w:lang w:eastAsia="es-CO"/>
        </w:rPr>
      </w:pPr>
      <w:r w:rsidRPr="00AA746F">
        <w:rPr>
          <w:rFonts w:ascii="Times New Roman" w:eastAsia="Times New Roman" w:hAnsi="Times New Roman" w:cs="Times New Roman"/>
          <w:sz w:val="24"/>
          <w:szCs w:val="24"/>
          <w:lang w:eastAsia="es-CO"/>
        </w:rPr>
        <w:t>Aceptación del riesgo.</w:t>
      </w:r>
    </w:p>
    <w:p w:rsidR="007D0CD8" w:rsidRPr="00AA746F" w:rsidRDefault="007D0CD8" w:rsidP="00C9185C">
      <w:pPr>
        <w:numPr>
          <w:ilvl w:val="0"/>
          <w:numId w:val="5"/>
        </w:numPr>
        <w:shd w:val="clear" w:color="auto" w:fill="FFFFFF"/>
        <w:spacing w:after="0" w:line="240" w:lineRule="auto"/>
        <w:ind w:left="709"/>
        <w:rPr>
          <w:rFonts w:ascii="Times New Roman" w:eastAsia="Times New Roman" w:hAnsi="Times New Roman" w:cs="Times New Roman"/>
          <w:sz w:val="24"/>
          <w:szCs w:val="24"/>
          <w:lang w:eastAsia="es-CO"/>
        </w:rPr>
      </w:pPr>
      <w:r w:rsidRPr="00AA746F">
        <w:rPr>
          <w:rFonts w:ascii="Times New Roman" w:eastAsia="Times New Roman" w:hAnsi="Times New Roman" w:cs="Times New Roman"/>
          <w:sz w:val="24"/>
          <w:szCs w:val="24"/>
          <w:lang w:eastAsia="es-CO"/>
        </w:rPr>
        <w:t>Rechazo del riesgo.</w:t>
      </w:r>
    </w:p>
    <w:p w:rsidR="007D0CD8" w:rsidRPr="00AA746F" w:rsidRDefault="007D0CD8" w:rsidP="00C9185C">
      <w:pPr>
        <w:numPr>
          <w:ilvl w:val="0"/>
          <w:numId w:val="5"/>
        </w:numPr>
        <w:shd w:val="clear" w:color="auto" w:fill="FFFFFF"/>
        <w:spacing w:after="0" w:line="240" w:lineRule="auto"/>
        <w:ind w:left="709"/>
        <w:rPr>
          <w:rFonts w:ascii="Times New Roman" w:eastAsia="Times New Roman" w:hAnsi="Times New Roman" w:cs="Times New Roman"/>
          <w:sz w:val="24"/>
          <w:szCs w:val="24"/>
          <w:lang w:eastAsia="es-CO"/>
        </w:rPr>
      </w:pPr>
      <w:r w:rsidRPr="00AA746F">
        <w:rPr>
          <w:rFonts w:ascii="Times New Roman" w:eastAsia="Times New Roman" w:hAnsi="Times New Roman" w:cs="Times New Roman"/>
          <w:sz w:val="24"/>
          <w:szCs w:val="24"/>
          <w:lang w:eastAsia="es-CO"/>
        </w:rPr>
        <w:t>Transferencia del riesgo.</w:t>
      </w:r>
    </w:p>
    <w:p w:rsidR="007D0CD8" w:rsidRPr="00AA746F" w:rsidRDefault="007D0CD8" w:rsidP="00C9185C">
      <w:pPr>
        <w:numPr>
          <w:ilvl w:val="0"/>
          <w:numId w:val="5"/>
        </w:numPr>
        <w:shd w:val="clear" w:color="auto" w:fill="FFFFFF"/>
        <w:spacing w:after="0" w:line="240" w:lineRule="auto"/>
        <w:ind w:left="709"/>
        <w:rPr>
          <w:rFonts w:ascii="Times New Roman" w:eastAsia="Times New Roman" w:hAnsi="Times New Roman" w:cs="Times New Roman"/>
          <w:sz w:val="24"/>
          <w:szCs w:val="24"/>
          <w:lang w:eastAsia="es-CO"/>
        </w:rPr>
      </w:pPr>
      <w:r w:rsidRPr="00AA746F">
        <w:rPr>
          <w:rFonts w:ascii="Times New Roman" w:eastAsia="Times New Roman" w:hAnsi="Times New Roman" w:cs="Times New Roman"/>
          <w:sz w:val="24"/>
          <w:szCs w:val="24"/>
          <w:lang w:eastAsia="es-CO"/>
        </w:rPr>
        <w:t>Mitigación del riesgo.</w:t>
      </w:r>
    </w:p>
    <w:p w:rsidR="007E6B90" w:rsidRPr="00AA746F" w:rsidRDefault="007E6B90" w:rsidP="00130E0A">
      <w:pPr>
        <w:autoSpaceDE w:val="0"/>
        <w:autoSpaceDN w:val="0"/>
        <w:adjustRightInd w:val="0"/>
        <w:spacing w:after="0" w:line="240" w:lineRule="auto"/>
        <w:rPr>
          <w:rFonts w:ascii="Times New Roman" w:hAnsi="Times New Roman" w:cs="Times New Roman"/>
          <w:color w:val="222222"/>
          <w:sz w:val="24"/>
          <w:szCs w:val="24"/>
          <w:shd w:val="clear" w:color="auto" w:fill="FFFFFF"/>
        </w:rPr>
      </w:pPr>
    </w:p>
    <w:p w:rsidR="007D0CD8" w:rsidRPr="00AA746F" w:rsidRDefault="007D0CD8" w:rsidP="007D0CD8">
      <w:pPr>
        <w:pStyle w:val="Ttulo2"/>
        <w:numPr>
          <w:ilvl w:val="0"/>
          <w:numId w:val="4"/>
        </w:numPr>
        <w:rPr>
          <w:rFonts w:ascii="Times New Roman" w:hAnsi="Times New Roman" w:cs="Times New Roman"/>
          <w:sz w:val="24"/>
          <w:szCs w:val="24"/>
          <w:shd w:val="clear" w:color="auto" w:fill="FFFFFF"/>
        </w:rPr>
      </w:pPr>
      <w:bookmarkStart w:id="7" w:name="_Toc535240868"/>
      <w:r w:rsidRPr="00AA746F">
        <w:rPr>
          <w:rFonts w:ascii="Times New Roman" w:hAnsi="Times New Roman" w:cs="Times New Roman"/>
          <w:sz w:val="24"/>
          <w:szCs w:val="24"/>
          <w:shd w:val="clear" w:color="auto" w:fill="FFFFFF"/>
        </w:rPr>
        <w:t>GESTION DEL RIESGO</w:t>
      </w:r>
      <w:bookmarkEnd w:id="7"/>
    </w:p>
    <w:p w:rsidR="007D0CD8" w:rsidRPr="00AA746F" w:rsidRDefault="007D0CD8" w:rsidP="00130E0A">
      <w:pPr>
        <w:autoSpaceDE w:val="0"/>
        <w:autoSpaceDN w:val="0"/>
        <w:adjustRightInd w:val="0"/>
        <w:spacing w:after="0" w:line="240" w:lineRule="auto"/>
        <w:rPr>
          <w:rFonts w:ascii="Times New Roman" w:hAnsi="Times New Roman" w:cs="Times New Roman"/>
          <w:sz w:val="24"/>
          <w:szCs w:val="24"/>
        </w:rPr>
      </w:pPr>
    </w:p>
    <w:p w:rsidR="00652AD1" w:rsidRPr="00AA746F" w:rsidRDefault="007D0CD8" w:rsidP="002035CA">
      <w:pPr>
        <w:ind w:left="709"/>
        <w:jc w:val="both"/>
        <w:rPr>
          <w:rFonts w:ascii="Times New Roman" w:hAnsi="Times New Roman" w:cs="Times New Roman"/>
          <w:sz w:val="24"/>
          <w:szCs w:val="24"/>
        </w:rPr>
      </w:pPr>
      <w:r w:rsidRPr="00AA746F">
        <w:rPr>
          <w:rFonts w:ascii="Times New Roman" w:hAnsi="Times New Roman" w:cs="Times New Roman"/>
          <w:sz w:val="24"/>
          <w:szCs w:val="24"/>
        </w:rPr>
        <w:t xml:space="preserve">Son actividades </w:t>
      </w:r>
      <w:r w:rsidR="00652AD1" w:rsidRPr="00AA746F">
        <w:rPr>
          <w:rFonts w:ascii="Times New Roman" w:hAnsi="Times New Roman" w:cs="Times New Roman"/>
          <w:sz w:val="24"/>
          <w:szCs w:val="24"/>
        </w:rPr>
        <w:t>coordinadas</w:t>
      </w:r>
      <w:r w:rsidRPr="00AA746F">
        <w:rPr>
          <w:rFonts w:ascii="Times New Roman" w:hAnsi="Times New Roman" w:cs="Times New Roman"/>
          <w:sz w:val="24"/>
          <w:szCs w:val="24"/>
        </w:rPr>
        <w:t xml:space="preserve"> </w:t>
      </w:r>
      <w:r w:rsidR="00652AD1" w:rsidRPr="00AA746F">
        <w:rPr>
          <w:rFonts w:ascii="Times New Roman" w:hAnsi="Times New Roman" w:cs="Times New Roman"/>
          <w:sz w:val="24"/>
          <w:szCs w:val="24"/>
        </w:rPr>
        <w:t>para identificar, analizar, valorar, dar tratamiento y monitorear los riesgos que pueden afectar los objetivos de la institución.</w:t>
      </w:r>
    </w:p>
    <w:p w:rsidR="00E84A3B" w:rsidRPr="00AA746F" w:rsidRDefault="00E84A3B" w:rsidP="00C9185C">
      <w:pPr>
        <w:ind w:left="709"/>
        <w:rPr>
          <w:rFonts w:ascii="Times New Roman" w:hAnsi="Times New Roman" w:cs="Times New Roman"/>
          <w:sz w:val="24"/>
          <w:szCs w:val="24"/>
        </w:rPr>
      </w:pPr>
      <w:r w:rsidRPr="00AA746F">
        <w:rPr>
          <w:rFonts w:ascii="Times New Roman" w:hAnsi="Times New Roman" w:cs="Times New Roman"/>
          <w:sz w:val="24"/>
          <w:szCs w:val="24"/>
        </w:rPr>
        <w:t xml:space="preserve">Proceso para la administración del riesgo: </w:t>
      </w:r>
    </w:p>
    <w:p w:rsidR="00C93585" w:rsidRPr="00AA746F" w:rsidRDefault="00C93585" w:rsidP="00C93585">
      <w:pPr>
        <w:rPr>
          <w:rFonts w:ascii="Times New Roman" w:hAnsi="Times New Roman" w:cs="Times New Roman"/>
          <w:sz w:val="24"/>
          <w:szCs w:val="24"/>
        </w:rPr>
      </w:pPr>
    </w:p>
    <w:p w:rsidR="00C93585" w:rsidRPr="00AA746F" w:rsidRDefault="00E84A3B" w:rsidP="00C93585">
      <w:pPr>
        <w:rPr>
          <w:rFonts w:ascii="Times New Roman" w:hAnsi="Times New Roman" w:cs="Times New Roman"/>
          <w:sz w:val="24"/>
          <w:szCs w:val="24"/>
        </w:rPr>
      </w:pPr>
      <w:r w:rsidRPr="00AA746F">
        <w:rPr>
          <w:rFonts w:ascii="Times New Roman" w:hAnsi="Times New Roman" w:cs="Times New Roman"/>
          <w:noProof/>
          <w:sz w:val="24"/>
          <w:szCs w:val="24"/>
          <w:lang w:eastAsia="es-CO"/>
        </w:rPr>
        <w:lastRenderedPageBreak/>
        <w:drawing>
          <wp:inline distT="0" distB="0" distL="0" distR="0" wp14:anchorId="79AD9979" wp14:editId="13E59FEF">
            <wp:extent cx="5612130" cy="5069021"/>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5069021"/>
                    </a:xfrm>
                    <a:prstGeom prst="rect">
                      <a:avLst/>
                    </a:prstGeom>
                    <a:noFill/>
                    <a:ln>
                      <a:noFill/>
                    </a:ln>
                  </pic:spPr>
                </pic:pic>
              </a:graphicData>
            </a:graphic>
          </wp:inline>
        </w:drawing>
      </w:r>
    </w:p>
    <w:p w:rsidR="009975EE" w:rsidRPr="00AA746F" w:rsidRDefault="00E84A3B" w:rsidP="00E84A3B">
      <w:pPr>
        <w:jc w:val="center"/>
        <w:rPr>
          <w:rFonts w:ascii="Times New Roman" w:hAnsi="Times New Roman" w:cs="Times New Roman"/>
          <w:sz w:val="24"/>
          <w:szCs w:val="24"/>
        </w:rPr>
      </w:pPr>
      <w:r w:rsidRPr="00AA746F">
        <w:rPr>
          <w:rFonts w:ascii="Times New Roman" w:hAnsi="Times New Roman" w:cs="Times New Roman"/>
          <w:i/>
          <w:iCs/>
          <w:sz w:val="24"/>
          <w:szCs w:val="24"/>
        </w:rPr>
        <w:t>Imagen 1. Tomado de la Cartilla de Administración de Riesgos del D</w:t>
      </w:r>
    </w:p>
    <w:p w:rsidR="00315CA1" w:rsidRPr="00AA746F" w:rsidRDefault="00315CA1" w:rsidP="00315CA1">
      <w:pPr>
        <w:pStyle w:val="Prrafodelista"/>
        <w:ind w:left="1080"/>
        <w:jc w:val="both"/>
        <w:rPr>
          <w:rFonts w:ascii="Times New Roman" w:hAnsi="Times New Roman" w:cs="Times New Roman"/>
          <w:sz w:val="24"/>
          <w:szCs w:val="24"/>
        </w:rPr>
      </w:pPr>
    </w:p>
    <w:p w:rsidR="00E84A3B" w:rsidRPr="00130E0A" w:rsidRDefault="00E84A3B" w:rsidP="00130E0A">
      <w:pPr>
        <w:pStyle w:val="Prrafodelista"/>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130E0A">
        <w:rPr>
          <w:rFonts w:ascii="Times New Roman" w:hAnsi="Times New Roman" w:cs="Times New Roman"/>
          <w:color w:val="000000"/>
          <w:sz w:val="24"/>
          <w:szCs w:val="24"/>
        </w:rPr>
        <w:t xml:space="preserve">Proceso para la administración del riesgo en seguridad de la información </w:t>
      </w:r>
    </w:p>
    <w:p w:rsidR="00315CA1" w:rsidRDefault="00315CA1" w:rsidP="00130E0A">
      <w:pPr>
        <w:jc w:val="both"/>
        <w:rPr>
          <w:rFonts w:ascii="Times New Roman" w:hAnsi="Times New Roman" w:cs="Times New Roman"/>
          <w:sz w:val="24"/>
          <w:szCs w:val="24"/>
        </w:rPr>
      </w:pPr>
    </w:p>
    <w:p w:rsidR="00130E0A" w:rsidRPr="00130E0A" w:rsidRDefault="00130E0A" w:rsidP="00130E0A">
      <w:pPr>
        <w:ind w:left="708"/>
        <w:jc w:val="both"/>
        <w:rPr>
          <w:rFonts w:ascii="Times New Roman" w:hAnsi="Times New Roman" w:cs="Times New Roman"/>
          <w:sz w:val="24"/>
          <w:szCs w:val="24"/>
        </w:rPr>
      </w:pPr>
      <w:r>
        <w:rPr>
          <w:rFonts w:ascii="Times New Roman" w:hAnsi="Times New Roman" w:cs="Times New Roman"/>
          <w:sz w:val="24"/>
          <w:szCs w:val="24"/>
        </w:rPr>
        <w:t>A continuación se muestra el diagrama de flujo correspondiente al ciclo de vida durante la administración de los riesgos de seguridad de la información</w:t>
      </w:r>
    </w:p>
    <w:p w:rsidR="00E84A3B" w:rsidRPr="00AA746F" w:rsidRDefault="00E84A3B" w:rsidP="00E84A3B">
      <w:pPr>
        <w:pStyle w:val="Prrafodelista"/>
        <w:ind w:left="0"/>
        <w:jc w:val="center"/>
        <w:rPr>
          <w:rFonts w:ascii="Times New Roman" w:hAnsi="Times New Roman" w:cs="Times New Roman"/>
          <w:sz w:val="24"/>
          <w:szCs w:val="24"/>
        </w:rPr>
      </w:pPr>
      <w:r w:rsidRPr="00AA746F">
        <w:rPr>
          <w:rFonts w:ascii="Times New Roman" w:hAnsi="Times New Roman" w:cs="Times New Roman"/>
          <w:noProof/>
          <w:sz w:val="24"/>
          <w:szCs w:val="24"/>
          <w:lang w:eastAsia="es-CO"/>
        </w:rPr>
        <w:lastRenderedPageBreak/>
        <w:drawing>
          <wp:inline distT="0" distB="0" distL="0" distR="0" wp14:anchorId="6B3559BB" wp14:editId="78C046D4">
            <wp:extent cx="4213860" cy="4868440"/>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18083" cy="4873320"/>
                    </a:xfrm>
                    <a:prstGeom prst="rect">
                      <a:avLst/>
                    </a:prstGeom>
                  </pic:spPr>
                </pic:pic>
              </a:graphicData>
            </a:graphic>
          </wp:inline>
        </w:drawing>
      </w:r>
    </w:p>
    <w:p w:rsidR="00E84A3B" w:rsidRPr="00AA746F" w:rsidRDefault="00E84A3B" w:rsidP="00E84A3B">
      <w:pPr>
        <w:pStyle w:val="Prrafodelista"/>
        <w:ind w:left="0"/>
        <w:jc w:val="center"/>
        <w:rPr>
          <w:rFonts w:ascii="Times New Roman" w:hAnsi="Times New Roman" w:cs="Times New Roman"/>
          <w:sz w:val="24"/>
          <w:szCs w:val="24"/>
        </w:rPr>
      </w:pPr>
    </w:p>
    <w:p w:rsidR="00E84A3B" w:rsidRPr="00AA746F" w:rsidRDefault="00E84A3B" w:rsidP="00E84A3B">
      <w:pPr>
        <w:pStyle w:val="Prrafodelista"/>
        <w:ind w:left="0"/>
        <w:jc w:val="both"/>
        <w:rPr>
          <w:rFonts w:ascii="Times New Roman" w:hAnsi="Times New Roman" w:cs="Times New Roman"/>
          <w:sz w:val="24"/>
          <w:szCs w:val="24"/>
        </w:rPr>
      </w:pPr>
      <w:r w:rsidRPr="00AA746F">
        <w:rPr>
          <w:rFonts w:ascii="Times New Roman" w:hAnsi="Times New Roman" w:cs="Times New Roman"/>
          <w:sz w:val="24"/>
          <w:szCs w:val="24"/>
        </w:rPr>
        <w:t>La siguiente tabla resume las actividades de gestión del riesgo en la seguridad de la información que son pertinentes para las cuatro fases del proceso del MSPI.</w:t>
      </w:r>
    </w:p>
    <w:p w:rsidR="00E84A3B" w:rsidRPr="00AA746F" w:rsidRDefault="00E84A3B" w:rsidP="00E84A3B">
      <w:pPr>
        <w:pStyle w:val="Prrafodelista"/>
        <w:ind w:left="0"/>
        <w:jc w:val="both"/>
        <w:rPr>
          <w:rFonts w:ascii="Times New Roman" w:hAnsi="Times New Roman" w:cs="Times New Roman"/>
          <w:sz w:val="24"/>
          <w:szCs w:val="24"/>
        </w:rPr>
      </w:pPr>
    </w:p>
    <w:p w:rsidR="00E84A3B" w:rsidRPr="00AA746F" w:rsidRDefault="00E84A3B" w:rsidP="00E84A3B">
      <w:pPr>
        <w:pStyle w:val="Prrafodelista"/>
        <w:ind w:left="0"/>
        <w:jc w:val="center"/>
        <w:rPr>
          <w:rFonts w:ascii="Times New Roman" w:hAnsi="Times New Roman" w:cs="Times New Roman"/>
          <w:sz w:val="24"/>
          <w:szCs w:val="24"/>
        </w:rPr>
      </w:pPr>
      <w:r w:rsidRPr="00AA746F">
        <w:rPr>
          <w:rFonts w:ascii="Times New Roman" w:hAnsi="Times New Roman" w:cs="Times New Roman"/>
          <w:noProof/>
          <w:sz w:val="24"/>
          <w:szCs w:val="24"/>
          <w:lang w:eastAsia="es-CO"/>
        </w:rPr>
        <w:drawing>
          <wp:inline distT="0" distB="0" distL="0" distR="0" wp14:anchorId="036A2270" wp14:editId="19B7DA10">
            <wp:extent cx="4798977" cy="1851660"/>
            <wp:effectExtent l="0" t="0" r="190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05504" cy="1854179"/>
                    </a:xfrm>
                    <a:prstGeom prst="rect">
                      <a:avLst/>
                    </a:prstGeom>
                  </pic:spPr>
                </pic:pic>
              </a:graphicData>
            </a:graphic>
          </wp:inline>
        </w:drawing>
      </w:r>
    </w:p>
    <w:p w:rsidR="00E84A3B" w:rsidRPr="00AA746F" w:rsidRDefault="00E84A3B" w:rsidP="00E84A3B">
      <w:pPr>
        <w:pStyle w:val="Prrafodelista"/>
        <w:ind w:left="0"/>
        <w:jc w:val="center"/>
        <w:rPr>
          <w:rFonts w:ascii="Times New Roman" w:hAnsi="Times New Roman" w:cs="Times New Roman"/>
          <w:sz w:val="24"/>
          <w:szCs w:val="24"/>
        </w:rPr>
      </w:pPr>
    </w:p>
    <w:p w:rsidR="00307898" w:rsidRPr="00AA746F" w:rsidRDefault="00307898" w:rsidP="00E84A3B">
      <w:pPr>
        <w:pStyle w:val="Prrafodelista"/>
        <w:ind w:left="0"/>
        <w:jc w:val="center"/>
        <w:rPr>
          <w:rFonts w:ascii="Times New Roman" w:hAnsi="Times New Roman" w:cs="Times New Roman"/>
          <w:sz w:val="24"/>
          <w:szCs w:val="24"/>
        </w:rPr>
      </w:pPr>
    </w:p>
    <w:p w:rsidR="00307898" w:rsidRPr="00AA746F" w:rsidRDefault="00307898" w:rsidP="00E84A3B">
      <w:pPr>
        <w:pStyle w:val="Prrafodelista"/>
        <w:ind w:left="0"/>
        <w:jc w:val="center"/>
        <w:rPr>
          <w:rFonts w:ascii="Times New Roman" w:hAnsi="Times New Roman" w:cs="Times New Roman"/>
          <w:sz w:val="24"/>
          <w:szCs w:val="24"/>
        </w:rPr>
      </w:pPr>
    </w:p>
    <w:p w:rsidR="00E84A3B" w:rsidRPr="00AA746F" w:rsidRDefault="00E84A3B" w:rsidP="00E84A3B">
      <w:pPr>
        <w:pStyle w:val="Ttulo2"/>
        <w:numPr>
          <w:ilvl w:val="0"/>
          <w:numId w:val="4"/>
        </w:numPr>
        <w:rPr>
          <w:rFonts w:ascii="Times New Roman" w:hAnsi="Times New Roman" w:cs="Times New Roman"/>
          <w:sz w:val="24"/>
          <w:szCs w:val="24"/>
        </w:rPr>
      </w:pPr>
      <w:bookmarkStart w:id="8" w:name="_Toc535240869"/>
      <w:r w:rsidRPr="00AA746F">
        <w:rPr>
          <w:rFonts w:ascii="Times New Roman" w:hAnsi="Times New Roman" w:cs="Times New Roman"/>
          <w:sz w:val="24"/>
          <w:szCs w:val="24"/>
        </w:rPr>
        <w:lastRenderedPageBreak/>
        <w:t>CONTEXTO ESTRATEGICO</w:t>
      </w:r>
      <w:bookmarkEnd w:id="8"/>
      <w:r w:rsidRPr="00AA746F">
        <w:rPr>
          <w:rFonts w:ascii="Times New Roman" w:hAnsi="Times New Roman" w:cs="Times New Roman"/>
          <w:sz w:val="24"/>
          <w:szCs w:val="24"/>
        </w:rPr>
        <w:t xml:space="preserve"> </w:t>
      </w:r>
    </w:p>
    <w:p w:rsidR="00307898" w:rsidRPr="00AA746F" w:rsidRDefault="00307898" w:rsidP="00130E0A">
      <w:pPr>
        <w:autoSpaceDE w:val="0"/>
        <w:autoSpaceDN w:val="0"/>
        <w:adjustRightInd w:val="0"/>
        <w:spacing w:after="0" w:line="240" w:lineRule="auto"/>
        <w:rPr>
          <w:rFonts w:ascii="Times New Roman" w:hAnsi="Times New Roman" w:cs="Times New Roman"/>
          <w:sz w:val="24"/>
          <w:szCs w:val="24"/>
        </w:rPr>
      </w:pPr>
    </w:p>
    <w:p w:rsidR="00307898" w:rsidRPr="00AA746F" w:rsidRDefault="00307898" w:rsidP="00307898">
      <w:pPr>
        <w:ind w:left="708"/>
        <w:jc w:val="both"/>
        <w:rPr>
          <w:rFonts w:ascii="Times New Roman" w:hAnsi="Times New Roman" w:cs="Times New Roman"/>
          <w:sz w:val="24"/>
          <w:szCs w:val="24"/>
        </w:rPr>
      </w:pPr>
      <w:r w:rsidRPr="00AA746F">
        <w:rPr>
          <w:rFonts w:ascii="Times New Roman" w:hAnsi="Times New Roman" w:cs="Times New Roman"/>
          <w:sz w:val="24"/>
          <w:szCs w:val="24"/>
        </w:rPr>
        <w:t xml:space="preserve">El Instituto Nacional de Formación Técnica Profesional busca </w:t>
      </w:r>
      <w:r w:rsidRPr="00AA746F">
        <w:rPr>
          <w:rFonts w:ascii="Times New Roman" w:hAnsi="Times New Roman" w:cs="Times New Roman"/>
          <w:sz w:val="24"/>
          <w:szCs w:val="24"/>
          <w:shd w:val="clear" w:color="auto" w:fill="FFFFFF"/>
        </w:rPr>
        <w:t>Desarrollar una cultura investigativa en la comunidad educativa del Departamento que facilite el acceso al conocimiento científico, tecnológico y técnico, para dar respuestas adecuadas y pertinentes a las problemáticas de su entorno que sean afines a los campos disciplinares.</w:t>
      </w:r>
      <w:r w:rsidRPr="00AA746F">
        <w:rPr>
          <w:rFonts w:ascii="Times New Roman" w:hAnsi="Times New Roman" w:cs="Times New Roman"/>
          <w:sz w:val="24"/>
          <w:szCs w:val="24"/>
        </w:rPr>
        <w:t xml:space="preserve"> Para cumplir tales objetivos la institución debe tener una adecuada administración de los riesgos inst</w:t>
      </w:r>
      <w:r w:rsidR="00861638">
        <w:rPr>
          <w:rFonts w:ascii="Times New Roman" w:hAnsi="Times New Roman" w:cs="Times New Roman"/>
          <w:sz w:val="24"/>
          <w:szCs w:val="24"/>
        </w:rPr>
        <w:t>itucionales y los de corrupción.</w:t>
      </w:r>
    </w:p>
    <w:p w:rsidR="001D4727" w:rsidRPr="00AA746F" w:rsidRDefault="00307898" w:rsidP="00041703">
      <w:pPr>
        <w:ind w:left="708"/>
        <w:jc w:val="both"/>
        <w:rPr>
          <w:rFonts w:ascii="Times New Roman" w:hAnsi="Times New Roman" w:cs="Times New Roman"/>
          <w:sz w:val="24"/>
          <w:szCs w:val="24"/>
        </w:rPr>
      </w:pPr>
      <w:r w:rsidRPr="00AA746F">
        <w:rPr>
          <w:rFonts w:ascii="Times New Roman" w:hAnsi="Times New Roman" w:cs="Times New Roman"/>
          <w:sz w:val="24"/>
          <w:szCs w:val="24"/>
        </w:rPr>
        <w:t xml:space="preserve">La </w:t>
      </w:r>
      <w:r w:rsidR="0052733B" w:rsidRPr="00AA746F">
        <w:rPr>
          <w:rFonts w:ascii="Times New Roman" w:hAnsi="Times New Roman" w:cs="Times New Roman"/>
          <w:sz w:val="24"/>
          <w:szCs w:val="24"/>
        </w:rPr>
        <w:t>administración</w:t>
      </w:r>
      <w:r w:rsidRPr="00AA746F">
        <w:rPr>
          <w:rFonts w:ascii="Times New Roman" w:hAnsi="Times New Roman" w:cs="Times New Roman"/>
          <w:sz w:val="24"/>
          <w:szCs w:val="24"/>
        </w:rPr>
        <w:t xml:space="preserve"> adecuando de los </w:t>
      </w:r>
      <w:r w:rsidR="0052733B" w:rsidRPr="00AA746F">
        <w:rPr>
          <w:rFonts w:ascii="Times New Roman" w:hAnsi="Times New Roman" w:cs="Times New Roman"/>
          <w:sz w:val="24"/>
          <w:szCs w:val="24"/>
        </w:rPr>
        <w:t>riesgos de la seguridad d</w:t>
      </w:r>
      <w:r w:rsidRPr="00AA746F">
        <w:rPr>
          <w:rFonts w:ascii="Times New Roman" w:hAnsi="Times New Roman" w:cs="Times New Roman"/>
          <w:sz w:val="24"/>
          <w:szCs w:val="24"/>
        </w:rPr>
        <w:t>e</w:t>
      </w:r>
      <w:r w:rsidR="0052733B" w:rsidRPr="00AA746F">
        <w:rPr>
          <w:rFonts w:ascii="Times New Roman" w:hAnsi="Times New Roman" w:cs="Times New Roman"/>
          <w:sz w:val="24"/>
          <w:szCs w:val="24"/>
        </w:rPr>
        <w:t xml:space="preserve"> </w:t>
      </w:r>
      <w:r w:rsidRPr="00AA746F">
        <w:rPr>
          <w:rFonts w:ascii="Times New Roman" w:hAnsi="Times New Roman" w:cs="Times New Roman"/>
          <w:sz w:val="24"/>
          <w:szCs w:val="24"/>
        </w:rPr>
        <w:t xml:space="preserve">la </w:t>
      </w:r>
      <w:r w:rsidR="0052733B" w:rsidRPr="00AA746F">
        <w:rPr>
          <w:rFonts w:ascii="Times New Roman" w:hAnsi="Times New Roman" w:cs="Times New Roman"/>
          <w:sz w:val="24"/>
          <w:szCs w:val="24"/>
        </w:rPr>
        <w:t>información</w:t>
      </w:r>
      <w:r w:rsidRPr="00AA746F">
        <w:rPr>
          <w:rFonts w:ascii="Times New Roman" w:hAnsi="Times New Roman" w:cs="Times New Roman"/>
          <w:sz w:val="24"/>
          <w:szCs w:val="24"/>
        </w:rPr>
        <w:t xml:space="preserve"> en la institución tiene como propósito </w:t>
      </w:r>
      <w:r w:rsidR="0052733B" w:rsidRPr="00AA746F">
        <w:rPr>
          <w:rFonts w:ascii="Times New Roman" w:hAnsi="Times New Roman" w:cs="Times New Roman"/>
          <w:sz w:val="24"/>
          <w:szCs w:val="24"/>
        </w:rPr>
        <w:t>dar soporte al modelo de seguridad de la infor</w:t>
      </w:r>
      <w:r w:rsidR="00BF5C48">
        <w:rPr>
          <w:rFonts w:ascii="Times New Roman" w:hAnsi="Times New Roman" w:cs="Times New Roman"/>
          <w:sz w:val="24"/>
          <w:szCs w:val="24"/>
        </w:rPr>
        <w:t>mación al interior del INFOTEP</w:t>
      </w:r>
      <w:r w:rsidR="0052733B" w:rsidRPr="00AA746F">
        <w:rPr>
          <w:rFonts w:ascii="Times New Roman" w:hAnsi="Times New Roman" w:cs="Times New Roman"/>
          <w:sz w:val="24"/>
          <w:szCs w:val="24"/>
        </w:rPr>
        <w:t>, conformidad legal y evidencia de la debida diligencia.</w:t>
      </w:r>
    </w:p>
    <w:p w:rsidR="00041703" w:rsidRPr="00AA746F" w:rsidRDefault="00041703" w:rsidP="00130E0A">
      <w:pPr>
        <w:autoSpaceDE w:val="0"/>
        <w:autoSpaceDN w:val="0"/>
        <w:adjustRightInd w:val="0"/>
        <w:spacing w:after="0" w:line="240" w:lineRule="auto"/>
        <w:rPr>
          <w:rFonts w:ascii="Times New Roman" w:hAnsi="Times New Roman" w:cs="Times New Roman"/>
          <w:sz w:val="24"/>
          <w:szCs w:val="24"/>
        </w:rPr>
      </w:pPr>
    </w:p>
    <w:p w:rsidR="00805794" w:rsidRDefault="00805794" w:rsidP="00805794">
      <w:pPr>
        <w:pStyle w:val="Ttulo2"/>
        <w:numPr>
          <w:ilvl w:val="0"/>
          <w:numId w:val="4"/>
        </w:numPr>
        <w:rPr>
          <w:rFonts w:ascii="Times New Roman" w:hAnsi="Times New Roman" w:cs="Times New Roman"/>
          <w:sz w:val="24"/>
          <w:szCs w:val="24"/>
        </w:rPr>
      </w:pPr>
      <w:bookmarkStart w:id="9" w:name="_Toc535240870"/>
      <w:r w:rsidRPr="00AA746F">
        <w:rPr>
          <w:rFonts w:ascii="Times New Roman" w:hAnsi="Times New Roman" w:cs="Times New Roman"/>
          <w:sz w:val="24"/>
          <w:szCs w:val="24"/>
        </w:rPr>
        <w:t>ANALISIS DE RIESGOS</w:t>
      </w:r>
      <w:bookmarkEnd w:id="9"/>
    </w:p>
    <w:p w:rsidR="003E5CC3" w:rsidRPr="003E5CC3" w:rsidRDefault="003E5CC3" w:rsidP="00130E0A">
      <w:pPr>
        <w:autoSpaceDE w:val="0"/>
        <w:autoSpaceDN w:val="0"/>
        <w:adjustRightInd w:val="0"/>
        <w:spacing w:after="0" w:line="240" w:lineRule="auto"/>
      </w:pPr>
    </w:p>
    <w:p w:rsidR="00805794" w:rsidRDefault="00BF5C48" w:rsidP="00805794">
      <w:pPr>
        <w:ind w:left="708"/>
        <w:jc w:val="both"/>
        <w:rPr>
          <w:rFonts w:ascii="Times New Roman" w:hAnsi="Times New Roman" w:cs="Times New Roman"/>
          <w:sz w:val="24"/>
          <w:szCs w:val="24"/>
        </w:rPr>
      </w:pPr>
      <w:r>
        <w:rPr>
          <w:rFonts w:ascii="Times New Roman" w:hAnsi="Times New Roman" w:cs="Times New Roman"/>
          <w:sz w:val="24"/>
          <w:szCs w:val="24"/>
        </w:rPr>
        <w:t>Para el INFOTEP</w:t>
      </w:r>
      <w:r w:rsidR="00805794" w:rsidRPr="00AA746F">
        <w:rPr>
          <w:rFonts w:ascii="Times New Roman" w:hAnsi="Times New Roman" w:cs="Times New Roman"/>
          <w:sz w:val="24"/>
          <w:szCs w:val="24"/>
        </w:rPr>
        <w:t xml:space="preserve"> es muy importante documentar y especificar cada una de las etapas surtidas para el proceso de Gestió</w:t>
      </w:r>
      <w:r>
        <w:rPr>
          <w:rFonts w:ascii="Times New Roman" w:hAnsi="Times New Roman" w:cs="Times New Roman"/>
          <w:sz w:val="24"/>
          <w:szCs w:val="24"/>
        </w:rPr>
        <w:t>n de Riesgos, de allí el INFOTEP</w:t>
      </w:r>
      <w:r w:rsidR="00805794" w:rsidRPr="00AA746F">
        <w:rPr>
          <w:rFonts w:ascii="Times New Roman" w:hAnsi="Times New Roman" w:cs="Times New Roman"/>
          <w:sz w:val="24"/>
          <w:szCs w:val="24"/>
        </w:rPr>
        <w:t xml:space="preserve"> tendrá su propia guía para poder replicar este mismo procedimiento para cualquier etapa que sea necesaria, ya sea para</w:t>
      </w:r>
      <w:r>
        <w:rPr>
          <w:rFonts w:ascii="Times New Roman" w:hAnsi="Times New Roman" w:cs="Times New Roman"/>
          <w:sz w:val="24"/>
          <w:szCs w:val="24"/>
        </w:rPr>
        <w:t xml:space="preserve"> el momento en el que el INFOTEP</w:t>
      </w:r>
      <w:r w:rsidR="00805794" w:rsidRPr="00AA746F">
        <w:rPr>
          <w:rFonts w:ascii="Times New Roman" w:hAnsi="Times New Roman" w:cs="Times New Roman"/>
          <w:sz w:val="24"/>
          <w:szCs w:val="24"/>
        </w:rPr>
        <w:t xml:space="preserve"> decida extender el alcance de la aplicación del MSPI, o para la etapa de revisión de los </w:t>
      </w:r>
      <w:r>
        <w:rPr>
          <w:rFonts w:ascii="Times New Roman" w:hAnsi="Times New Roman" w:cs="Times New Roman"/>
          <w:sz w:val="24"/>
          <w:szCs w:val="24"/>
        </w:rPr>
        <w:t>controles, en la cual el INFOTEP</w:t>
      </w:r>
      <w:r w:rsidR="00805794" w:rsidRPr="00AA746F">
        <w:rPr>
          <w:rFonts w:ascii="Times New Roman" w:hAnsi="Times New Roman" w:cs="Times New Roman"/>
          <w:sz w:val="24"/>
          <w:szCs w:val="24"/>
        </w:rPr>
        <w:t xml:space="preserve"> sólo debería poder aplicar la misma metodología simplemente teniendo como base el trabajo ya adelantado en las primeras etapas del MSPI.</w:t>
      </w:r>
    </w:p>
    <w:p w:rsidR="003E5CC3" w:rsidRDefault="003E5CC3" w:rsidP="00130E0A">
      <w:pPr>
        <w:autoSpaceDE w:val="0"/>
        <w:autoSpaceDN w:val="0"/>
        <w:adjustRightInd w:val="0"/>
        <w:spacing w:after="0" w:line="240" w:lineRule="auto"/>
        <w:rPr>
          <w:rFonts w:ascii="Times New Roman" w:hAnsi="Times New Roman" w:cs="Times New Roman"/>
          <w:sz w:val="24"/>
          <w:szCs w:val="24"/>
        </w:rPr>
      </w:pPr>
    </w:p>
    <w:p w:rsidR="00805794" w:rsidRPr="00130E0A" w:rsidRDefault="00805794" w:rsidP="00EF00FD">
      <w:pPr>
        <w:pStyle w:val="Ttulo2"/>
        <w:numPr>
          <w:ilvl w:val="0"/>
          <w:numId w:val="4"/>
        </w:numPr>
        <w:rPr>
          <w:rFonts w:ascii="Times New Roman" w:hAnsi="Times New Roman" w:cs="Times New Roman"/>
          <w:sz w:val="24"/>
          <w:szCs w:val="24"/>
        </w:rPr>
      </w:pPr>
      <w:bookmarkStart w:id="10" w:name="_Toc535234678"/>
      <w:bookmarkStart w:id="11" w:name="_Toc535240871"/>
      <w:r w:rsidRPr="00130E0A">
        <w:rPr>
          <w:rFonts w:ascii="Times New Roman" w:hAnsi="Times New Roman" w:cs="Times New Roman"/>
          <w:sz w:val="24"/>
          <w:szCs w:val="24"/>
        </w:rPr>
        <w:t>IDENTIFICACIÓN DEL RIESGO</w:t>
      </w:r>
      <w:bookmarkEnd w:id="10"/>
      <w:bookmarkEnd w:id="11"/>
    </w:p>
    <w:p w:rsidR="00041703" w:rsidRPr="00AA746F" w:rsidRDefault="00041703" w:rsidP="00130E0A">
      <w:pPr>
        <w:autoSpaceDE w:val="0"/>
        <w:autoSpaceDN w:val="0"/>
        <w:adjustRightInd w:val="0"/>
        <w:spacing w:after="0" w:line="240" w:lineRule="auto"/>
        <w:rPr>
          <w:rFonts w:ascii="Times New Roman" w:hAnsi="Times New Roman" w:cs="Times New Roman"/>
          <w:sz w:val="24"/>
          <w:szCs w:val="24"/>
        </w:rPr>
      </w:pPr>
    </w:p>
    <w:p w:rsidR="00041703" w:rsidRPr="00AA746F" w:rsidRDefault="00041703" w:rsidP="00B82955">
      <w:pPr>
        <w:ind w:left="708"/>
        <w:jc w:val="both"/>
        <w:rPr>
          <w:rFonts w:ascii="Times New Roman" w:hAnsi="Times New Roman" w:cs="Times New Roman"/>
          <w:sz w:val="24"/>
          <w:szCs w:val="24"/>
        </w:rPr>
      </w:pPr>
      <w:r w:rsidRPr="00AA746F">
        <w:rPr>
          <w:rFonts w:ascii="Times New Roman" w:hAnsi="Times New Roman" w:cs="Times New Roman"/>
          <w:sz w:val="24"/>
          <w:szCs w:val="24"/>
        </w:rPr>
        <w:t>Permite identificar los riesgos que pueden afectar el cumplimiento de la misión de la institución dado que en el momento en que se materialice uno de ellos afectarían la confidencialidad, la integridad o la disponibilidad de los activos de información de la institución.</w:t>
      </w:r>
    </w:p>
    <w:p w:rsidR="00805794" w:rsidRPr="00AA746F" w:rsidRDefault="00805794" w:rsidP="00041703">
      <w:pPr>
        <w:ind w:left="708"/>
        <w:rPr>
          <w:rFonts w:ascii="Times New Roman" w:hAnsi="Times New Roman" w:cs="Times New Roman"/>
          <w:b/>
          <w:sz w:val="24"/>
          <w:szCs w:val="24"/>
        </w:rPr>
      </w:pPr>
      <w:r w:rsidRPr="00AA746F">
        <w:rPr>
          <w:rFonts w:ascii="Times New Roman" w:hAnsi="Times New Roman" w:cs="Times New Roman"/>
          <w:b/>
          <w:sz w:val="24"/>
          <w:szCs w:val="24"/>
        </w:rPr>
        <w:t xml:space="preserve">Clasificación de los riesgos </w:t>
      </w:r>
    </w:p>
    <w:p w:rsidR="00805794" w:rsidRPr="00805794" w:rsidRDefault="00805794" w:rsidP="00805794">
      <w:pPr>
        <w:autoSpaceDE w:val="0"/>
        <w:autoSpaceDN w:val="0"/>
        <w:adjustRightInd w:val="0"/>
        <w:spacing w:after="0" w:line="240" w:lineRule="auto"/>
        <w:ind w:left="708"/>
        <w:rPr>
          <w:rFonts w:ascii="Times New Roman" w:hAnsi="Times New Roman" w:cs="Times New Roman"/>
          <w:color w:val="000000"/>
          <w:sz w:val="24"/>
          <w:szCs w:val="24"/>
        </w:rPr>
      </w:pPr>
      <w:r w:rsidRPr="00805794">
        <w:rPr>
          <w:rFonts w:ascii="Times New Roman" w:hAnsi="Times New Roman" w:cs="Times New Roman"/>
          <w:b/>
          <w:bCs/>
          <w:color w:val="000000"/>
          <w:sz w:val="24"/>
          <w:szCs w:val="24"/>
        </w:rPr>
        <w:t xml:space="preserve">1. Riesgo Estratégico: </w:t>
      </w:r>
      <w:r w:rsidRPr="00805794">
        <w:rPr>
          <w:rFonts w:ascii="Times New Roman" w:hAnsi="Times New Roman" w:cs="Times New Roman"/>
          <w:color w:val="000000"/>
          <w:sz w:val="24"/>
          <w:szCs w:val="24"/>
        </w:rPr>
        <w:t xml:space="preserve">Se asocia con la forma en que se administra la Entidad. El manejo del riesgo estratégico se enfoca a asuntos globales relacionados con la misión y el cumplimiento de los objetivos estratégicos, la clara definición de políticas, diseño y conceptualización de la entidad por parte de la alta gerencia. </w:t>
      </w:r>
    </w:p>
    <w:p w:rsidR="00805794" w:rsidRPr="00805794" w:rsidRDefault="00805794" w:rsidP="00805794">
      <w:pPr>
        <w:autoSpaceDE w:val="0"/>
        <w:autoSpaceDN w:val="0"/>
        <w:adjustRightInd w:val="0"/>
        <w:spacing w:after="0" w:line="240" w:lineRule="auto"/>
        <w:ind w:left="708"/>
        <w:rPr>
          <w:rFonts w:ascii="Times New Roman" w:hAnsi="Times New Roman" w:cs="Times New Roman"/>
          <w:color w:val="000000"/>
          <w:sz w:val="24"/>
          <w:szCs w:val="24"/>
        </w:rPr>
      </w:pPr>
    </w:p>
    <w:p w:rsidR="00805794" w:rsidRPr="00AA746F" w:rsidRDefault="00805794" w:rsidP="00805794">
      <w:pPr>
        <w:autoSpaceDE w:val="0"/>
        <w:autoSpaceDN w:val="0"/>
        <w:adjustRightInd w:val="0"/>
        <w:spacing w:after="0" w:line="240" w:lineRule="auto"/>
        <w:ind w:left="708"/>
        <w:rPr>
          <w:rFonts w:ascii="Times New Roman" w:hAnsi="Times New Roman" w:cs="Times New Roman"/>
          <w:color w:val="000000"/>
          <w:sz w:val="24"/>
          <w:szCs w:val="24"/>
        </w:rPr>
      </w:pPr>
      <w:r w:rsidRPr="00805794">
        <w:rPr>
          <w:rFonts w:ascii="Times New Roman" w:hAnsi="Times New Roman" w:cs="Times New Roman"/>
          <w:b/>
          <w:bCs/>
          <w:color w:val="000000"/>
          <w:sz w:val="24"/>
          <w:szCs w:val="24"/>
        </w:rPr>
        <w:t xml:space="preserve">2. Riesgos de Imagen: </w:t>
      </w:r>
      <w:r w:rsidRPr="00805794">
        <w:rPr>
          <w:rFonts w:ascii="Times New Roman" w:hAnsi="Times New Roman" w:cs="Times New Roman"/>
          <w:color w:val="000000"/>
          <w:sz w:val="24"/>
          <w:szCs w:val="24"/>
        </w:rPr>
        <w:t xml:space="preserve">Están relacionados con la percepción y la confianza por parte de la ciudadanía hacia la institución. </w:t>
      </w:r>
    </w:p>
    <w:p w:rsidR="00805794" w:rsidRPr="00AA746F" w:rsidRDefault="00805794" w:rsidP="00805794">
      <w:pPr>
        <w:autoSpaceDE w:val="0"/>
        <w:autoSpaceDN w:val="0"/>
        <w:adjustRightInd w:val="0"/>
        <w:spacing w:after="0" w:line="240" w:lineRule="auto"/>
        <w:ind w:left="708"/>
        <w:rPr>
          <w:rFonts w:ascii="Times New Roman" w:hAnsi="Times New Roman" w:cs="Times New Roman"/>
          <w:color w:val="000000"/>
          <w:sz w:val="24"/>
          <w:szCs w:val="24"/>
        </w:rPr>
      </w:pPr>
    </w:p>
    <w:p w:rsidR="00805794" w:rsidRPr="00805794" w:rsidRDefault="00805794" w:rsidP="00805794">
      <w:pPr>
        <w:autoSpaceDE w:val="0"/>
        <w:autoSpaceDN w:val="0"/>
        <w:adjustRightInd w:val="0"/>
        <w:spacing w:after="0" w:line="240" w:lineRule="auto"/>
        <w:ind w:left="708"/>
        <w:rPr>
          <w:rFonts w:ascii="Times New Roman" w:hAnsi="Times New Roman" w:cs="Times New Roman"/>
          <w:color w:val="000000"/>
          <w:sz w:val="24"/>
          <w:szCs w:val="24"/>
        </w:rPr>
      </w:pPr>
    </w:p>
    <w:p w:rsidR="00805794" w:rsidRPr="00805794" w:rsidRDefault="00805794" w:rsidP="00805794">
      <w:pPr>
        <w:autoSpaceDE w:val="0"/>
        <w:autoSpaceDN w:val="0"/>
        <w:adjustRightInd w:val="0"/>
        <w:spacing w:after="0" w:line="240" w:lineRule="auto"/>
        <w:ind w:left="708"/>
        <w:rPr>
          <w:rFonts w:ascii="Times New Roman" w:hAnsi="Times New Roman" w:cs="Times New Roman"/>
          <w:color w:val="000000"/>
          <w:sz w:val="24"/>
          <w:szCs w:val="24"/>
        </w:rPr>
      </w:pPr>
      <w:r w:rsidRPr="00805794">
        <w:rPr>
          <w:rFonts w:ascii="Times New Roman" w:hAnsi="Times New Roman" w:cs="Times New Roman"/>
          <w:b/>
          <w:bCs/>
          <w:color w:val="000000"/>
          <w:sz w:val="24"/>
          <w:szCs w:val="24"/>
        </w:rPr>
        <w:t xml:space="preserve">3. Riesgos Operativos: </w:t>
      </w:r>
      <w:r w:rsidRPr="00805794">
        <w:rPr>
          <w:rFonts w:ascii="Times New Roman" w:hAnsi="Times New Roman" w:cs="Times New Roman"/>
          <w:color w:val="000000"/>
          <w:sz w:val="24"/>
          <w:szCs w:val="24"/>
        </w:rPr>
        <w:t xml:space="preserve">Comprenden riesgos provenientes del funcionamiento y operatividad de los sistemas de información institucional, de la definición de los procesos, de la estructura de la entidad y de la articulación entre dependencias. </w:t>
      </w:r>
    </w:p>
    <w:p w:rsidR="00805794" w:rsidRPr="00805794" w:rsidRDefault="00805794" w:rsidP="00805794">
      <w:pPr>
        <w:autoSpaceDE w:val="0"/>
        <w:autoSpaceDN w:val="0"/>
        <w:adjustRightInd w:val="0"/>
        <w:spacing w:after="0" w:line="240" w:lineRule="auto"/>
        <w:ind w:left="708"/>
        <w:rPr>
          <w:rFonts w:ascii="Times New Roman" w:hAnsi="Times New Roman" w:cs="Times New Roman"/>
          <w:color w:val="000000"/>
          <w:sz w:val="24"/>
          <w:szCs w:val="24"/>
        </w:rPr>
      </w:pPr>
    </w:p>
    <w:p w:rsidR="00805794" w:rsidRPr="00805794" w:rsidRDefault="00805794" w:rsidP="00805794">
      <w:pPr>
        <w:autoSpaceDE w:val="0"/>
        <w:autoSpaceDN w:val="0"/>
        <w:adjustRightInd w:val="0"/>
        <w:spacing w:after="0" w:line="240" w:lineRule="auto"/>
        <w:ind w:left="708"/>
        <w:rPr>
          <w:rFonts w:ascii="Times New Roman" w:hAnsi="Times New Roman" w:cs="Times New Roman"/>
          <w:color w:val="000000"/>
          <w:sz w:val="24"/>
          <w:szCs w:val="24"/>
        </w:rPr>
      </w:pPr>
      <w:r w:rsidRPr="00805794">
        <w:rPr>
          <w:rFonts w:ascii="Times New Roman" w:hAnsi="Times New Roman" w:cs="Times New Roman"/>
          <w:b/>
          <w:bCs/>
          <w:color w:val="000000"/>
          <w:sz w:val="24"/>
          <w:szCs w:val="24"/>
        </w:rPr>
        <w:t xml:space="preserve">4. Riesgos Financieros: </w:t>
      </w:r>
      <w:r w:rsidRPr="00805794">
        <w:rPr>
          <w:rFonts w:ascii="Times New Roman" w:hAnsi="Times New Roman" w:cs="Times New Roman"/>
          <w:color w:val="000000"/>
          <w:sz w:val="24"/>
          <w:szCs w:val="24"/>
        </w:rPr>
        <w:t xml:space="preserve">Se relacionan con el manejo de los recursos de la entidad que incluyen: la ejecución presupuestal, la elaboración de los estados financieros, los pagos, manejos de excedentes de tesorería y el manejo sobre los bienes. </w:t>
      </w:r>
    </w:p>
    <w:p w:rsidR="00805794" w:rsidRPr="00805794" w:rsidRDefault="00805794" w:rsidP="00805794">
      <w:pPr>
        <w:autoSpaceDE w:val="0"/>
        <w:autoSpaceDN w:val="0"/>
        <w:adjustRightInd w:val="0"/>
        <w:spacing w:after="0" w:line="240" w:lineRule="auto"/>
        <w:ind w:left="708"/>
        <w:rPr>
          <w:rFonts w:ascii="Times New Roman" w:hAnsi="Times New Roman" w:cs="Times New Roman"/>
          <w:color w:val="000000"/>
          <w:sz w:val="24"/>
          <w:szCs w:val="24"/>
        </w:rPr>
      </w:pPr>
    </w:p>
    <w:p w:rsidR="00805794" w:rsidRPr="00805794" w:rsidRDefault="00805794" w:rsidP="00805794">
      <w:pPr>
        <w:autoSpaceDE w:val="0"/>
        <w:autoSpaceDN w:val="0"/>
        <w:adjustRightInd w:val="0"/>
        <w:spacing w:after="0" w:line="240" w:lineRule="auto"/>
        <w:ind w:left="708"/>
        <w:rPr>
          <w:rFonts w:ascii="Times New Roman" w:hAnsi="Times New Roman" w:cs="Times New Roman"/>
          <w:color w:val="000000"/>
          <w:sz w:val="24"/>
          <w:szCs w:val="24"/>
        </w:rPr>
      </w:pPr>
      <w:r w:rsidRPr="00805794">
        <w:rPr>
          <w:rFonts w:ascii="Times New Roman" w:hAnsi="Times New Roman" w:cs="Times New Roman"/>
          <w:b/>
          <w:bCs/>
          <w:color w:val="000000"/>
          <w:sz w:val="24"/>
          <w:szCs w:val="24"/>
        </w:rPr>
        <w:t xml:space="preserve">5. Riesgos de Cumplimiento: </w:t>
      </w:r>
      <w:r w:rsidRPr="00805794">
        <w:rPr>
          <w:rFonts w:ascii="Times New Roman" w:hAnsi="Times New Roman" w:cs="Times New Roman"/>
          <w:color w:val="000000"/>
          <w:sz w:val="24"/>
          <w:szCs w:val="24"/>
        </w:rPr>
        <w:t xml:space="preserve">Se asocian con la capacidad de la entidad para cumplir con los requisitos legales, contractuales, de ética pública y en general con su compromiso ante la comunidad, de acuerdo con su misión. </w:t>
      </w:r>
    </w:p>
    <w:p w:rsidR="00805794" w:rsidRPr="00805794" w:rsidRDefault="00805794" w:rsidP="00805794">
      <w:pPr>
        <w:autoSpaceDE w:val="0"/>
        <w:autoSpaceDN w:val="0"/>
        <w:adjustRightInd w:val="0"/>
        <w:spacing w:after="0" w:line="240" w:lineRule="auto"/>
        <w:ind w:left="708"/>
        <w:rPr>
          <w:rFonts w:ascii="Times New Roman" w:hAnsi="Times New Roman" w:cs="Times New Roman"/>
          <w:color w:val="000000"/>
          <w:sz w:val="24"/>
          <w:szCs w:val="24"/>
        </w:rPr>
      </w:pPr>
    </w:p>
    <w:p w:rsidR="00805794" w:rsidRPr="00805794" w:rsidRDefault="00805794" w:rsidP="00805794">
      <w:pPr>
        <w:autoSpaceDE w:val="0"/>
        <w:autoSpaceDN w:val="0"/>
        <w:adjustRightInd w:val="0"/>
        <w:spacing w:after="0" w:line="240" w:lineRule="auto"/>
        <w:ind w:left="708"/>
        <w:rPr>
          <w:rFonts w:ascii="Times New Roman" w:hAnsi="Times New Roman" w:cs="Times New Roman"/>
          <w:color w:val="000000"/>
          <w:sz w:val="24"/>
          <w:szCs w:val="24"/>
        </w:rPr>
      </w:pPr>
      <w:r w:rsidRPr="00805794">
        <w:rPr>
          <w:rFonts w:ascii="Times New Roman" w:hAnsi="Times New Roman" w:cs="Times New Roman"/>
          <w:b/>
          <w:bCs/>
          <w:color w:val="000000"/>
          <w:sz w:val="24"/>
          <w:szCs w:val="24"/>
        </w:rPr>
        <w:t xml:space="preserve">6. Riesgos de Tecnología: </w:t>
      </w:r>
      <w:r w:rsidRPr="00805794">
        <w:rPr>
          <w:rFonts w:ascii="Times New Roman" w:hAnsi="Times New Roman" w:cs="Times New Roman"/>
          <w:color w:val="000000"/>
          <w:sz w:val="24"/>
          <w:szCs w:val="24"/>
        </w:rPr>
        <w:t xml:space="preserve">Están relacionados con la capacidad tecnológica de la Entidad para satisfacer sus necesidades actuales y futuras y el cumplimiento de la misión. </w:t>
      </w:r>
    </w:p>
    <w:p w:rsidR="00805794" w:rsidRPr="00AA746F" w:rsidRDefault="00805794" w:rsidP="00805794">
      <w:pPr>
        <w:autoSpaceDE w:val="0"/>
        <w:autoSpaceDN w:val="0"/>
        <w:adjustRightInd w:val="0"/>
        <w:spacing w:after="0" w:line="240" w:lineRule="auto"/>
        <w:rPr>
          <w:rFonts w:ascii="Times New Roman" w:hAnsi="Times New Roman" w:cs="Times New Roman"/>
          <w:color w:val="000000"/>
          <w:sz w:val="24"/>
          <w:szCs w:val="24"/>
        </w:rPr>
      </w:pPr>
    </w:p>
    <w:p w:rsidR="00B82955" w:rsidRPr="00AA746F" w:rsidRDefault="00B82955" w:rsidP="00B82955">
      <w:pPr>
        <w:pStyle w:val="Ttulo2"/>
        <w:numPr>
          <w:ilvl w:val="1"/>
          <w:numId w:val="4"/>
        </w:numPr>
        <w:rPr>
          <w:rFonts w:ascii="Times New Roman" w:hAnsi="Times New Roman" w:cs="Times New Roman"/>
          <w:sz w:val="24"/>
          <w:szCs w:val="24"/>
        </w:rPr>
      </w:pPr>
      <w:bookmarkStart w:id="12" w:name="_Toc535234679"/>
      <w:bookmarkStart w:id="13" w:name="_Toc535240872"/>
      <w:r w:rsidRPr="00AA746F">
        <w:rPr>
          <w:rFonts w:ascii="Times New Roman" w:hAnsi="Times New Roman" w:cs="Times New Roman"/>
          <w:sz w:val="24"/>
          <w:szCs w:val="24"/>
        </w:rPr>
        <w:t>IDENTIFICACION DE LOS ACTIVOS</w:t>
      </w:r>
      <w:bookmarkEnd w:id="12"/>
      <w:bookmarkEnd w:id="13"/>
      <w:r w:rsidRPr="00AA746F">
        <w:rPr>
          <w:rFonts w:ascii="Times New Roman" w:hAnsi="Times New Roman" w:cs="Times New Roman"/>
          <w:sz w:val="24"/>
          <w:szCs w:val="24"/>
        </w:rPr>
        <w:t xml:space="preserve"> </w:t>
      </w:r>
    </w:p>
    <w:p w:rsidR="00B82955" w:rsidRPr="00AA746F" w:rsidRDefault="00B82955" w:rsidP="00130E0A">
      <w:pPr>
        <w:autoSpaceDE w:val="0"/>
        <w:autoSpaceDN w:val="0"/>
        <w:adjustRightInd w:val="0"/>
        <w:spacing w:after="0" w:line="240" w:lineRule="auto"/>
        <w:rPr>
          <w:rFonts w:ascii="Times New Roman" w:hAnsi="Times New Roman" w:cs="Times New Roman"/>
          <w:sz w:val="24"/>
          <w:szCs w:val="24"/>
        </w:rPr>
      </w:pPr>
    </w:p>
    <w:p w:rsidR="00B82955" w:rsidRDefault="00B82955" w:rsidP="00B82955">
      <w:pPr>
        <w:ind w:left="705"/>
        <w:rPr>
          <w:rFonts w:ascii="Times New Roman" w:hAnsi="Times New Roman" w:cs="Times New Roman"/>
          <w:sz w:val="24"/>
          <w:szCs w:val="24"/>
        </w:rPr>
      </w:pPr>
      <w:r w:rsidRPr="00AA746F">
        <w:rPr>
          <w:rFonts w:ascii="Times New Roman" w:hAnsi="Times New Roman" w:cs="Times New Roman"/>
          <w:sz w:val="24"/>
          <w:szCs w:val="24"/>
        </w:rPr>
        <w:t>Se identificaron varios grupos de activos de información tales como:</w:t>
      </w:r>
    </w:p>
    <w:p w:rsidR="00130E0A" w:rsidRPr="00AA746F" w:rsidRDefault="00130E0A" w:rsidP="00130E0A">
      <w:pPr>
        <w:spacing w:after="0"/>
        <w:ind w:left="703"/>
        <w:rPr>
          <w:rFonts w:ascii="Times New Roman" w:hAnsi="Times New Roman" w:cs="Times New Roman"/>
          <w:sz w:val="24"/>
          <w:szCs w:val="24"/>
        </w:rPr>
      </w:pPr>
    </w:p>
    <w:tbl>
      <w:tblPr>
        <w:tblStyle w:val="Tablaconcuadrcula"/>
        <w:tblW w:w="0" w:type="auto"/>
        <w:jc w:val="center"/>
        <w:tblLook w:val="04A0" w:firstRow="1" w:lastRow="0" w:firstColumn="1" w:lastColumn="0" w:noHBand="0" w:noVBand="1"/>
      </w:tblPr>
      <w:tblGrid>
        <w:gridCol w:w="3767"/>
      </w:tblGrid>
      <w:tr w:rsidR="00B82955" w:rsidRPr="00AA746F" w:rsidTr="00130E0A">
        <w:trPr>
          <w:trHeight w:val="495"/>
          <w:jc w:val="center"/>
        </w:trPr>
        <w:tc>
          <w:tcPr>
            <w:tcW w:w="3767" w:type="dxa"/>
          </w:tcPr>
          <w:p w:rsidR="00B82955" w:rsidRPr="00AA746F" w:rsidRDefault="00B82955" w:rsidP="00140B80">
            <w:pPr>
              <w:jc w:val="center"/>
              <w:rPr>
                <w:rFonts w:ascii="Times New Roman" w:hAnsi="Times New Roman" w:cs="Times New Roman"/>
                <w:sz w:val="24"/>
                <w:szCs w:val="24"/>
              </w:rPr>
            </w:pPr>
            <w:r w:rsidRPr="00AA746F">
              <w:rPr>
                <w:rFonts w:ascii="Times New Roman" w:hAnsi="Times New Roman" w:cs="Times New Roman"/>
                <w:sz w:val="24"/>
                <w:szCs w:val="24"/>
              </w:rPr>
              <w:t>CENTRO DE DATOS</w:t>
            </w:r>
          </w:p>
        </w:tc>
      </w:tr>
      <w:tr w:rsidR="00B82955" w:rsidRPr="00AA746F" w:rsidTr="00130E0A">
        <w:trPr>
          <w:trHeight w:val="495"/>
          <w:jc w:val="center"/>
        </w:trPr>
        <w:tc>
          <w:tcPr>
            <w:tcW w:w="3767" w:type="dxa"/>
          </w:tcPr>
          <w:p w:rsidR="00B82955" w:rsidRPr="00AA746F" w:rsidRDefault="00B82955" w:rsidP="00140B80">
            <w:pPr>
              <w:jc w:val="center"/>
              <w:rPr>
                <w:rFonts w:ascii="Times New Roman" w:hAnsi="Times New Roman" w:cs="Times New Roman"/>
                <w:sz w:val="24"/>
                <w:szCs w:val="24"/>
              </w:rPr>
            </w:pPr>
            <w:r w:rsidRPr="00AA746F">
              <w:rPr>
                <w:rFonts w:ascii="Times New Roman" w:hAnsi="Times New Roman" w:cs="Times New Roman"/>
                <w:sz w:val="24"/>
                <w:szCs w:val="24"/>
              </w:rPr>
              <w:t>Bases de datos</w:t>
            </w:r>
          </w:p>
        </w:tc>
      </w:tr>
      <w:tr w:rsidR="00B82955" w:rsidRPr="00AA746F" w:rsidTr="00130E0A">
        <w:trPr>
          <w:trHeight w:val="474"/>
          <w:jc w:val="center"/>
        </w:trPr>
        <w:tc>
          <w:tcPr>
            <w:tcW w:w="3767" w:type="dxa"/>
          </w:tcPr>
          <w:p w:rsidR="00B82955" w:rsidRPr="00AA746F" w:rsidRDefault="00B82955" w:rsidP="00140B80">
            <w:pPr>
              <w:jc w:val="center"/>
              <w:rPr>
                <w:rFonts w:ascii="Times New Roman" w:hAnsi="Times New Roman" w:cs="Times New Roman"/>
                <w:sz w:val="24"/>
                <w:szCs w:val="24"/>
              </w:rPr>
            </w:pPr>
            <w:r w:rsidRPr="00AA746F">
              <w:rPr>
                <w:rFonts w:ascii="Times New Roman" w:hAnsi="Times New Roman" w:cs="Times New Roman"/>
                <w:sz w:val="24"/>
                <w:szCs w:val="24"/>
              </w:rPr>
              <w:t>Servidores</w:t>
            </w:r>
          </w:p>
        </w:tc>
      </w:tr>
      <w:tr w:rsidR="00B82955" w:rsidRPr="00AA746F" w:rsidTr="00130E0A">
        <w:trPr>
          <w:trHeight w:val="495"/>
          <w:jc w:val="center"/>
        </w:trPr>
        <w:tc>
          <w:tcPr>
            <w:tcW w:w="3767" w:type="dxa"/>
          </w:tcPr>
          <w:p w:rsidR="00B82955" w:rsidRPr="00AA746F" w:rsidRDefault="00B82955" w:rsidP="00140B80">
            <w:pPr>
              <w:jc w:val="center"/>
              <w:rPr>
                <w:rFonts w:ascii="Times New Roman" w:hAnsi="Times New Roman" w:cs="Times New Roman"/>
                <w:sz w:val="24"/>
                <w:szCs w:val="24"/>
              </w:rPr>
            </w:pPr>
            <w:r w:rsidRPr="00AA746F">
              <w:rPr>
                <w:rFonts w:ascii="Times New Roman" w:hAnsi="Times New Roman" w:cs="Times New Roman"/>
                <w:sz w:val="24"/>
                <w:szCs w:val="24"/>
              </w:rPr>
              <w:t>Almacenamiento</w:t>
            </w:r>
          </w:p>
        </w:tc>
      </w:tr>
      <w:tr w:rsidR="00B82955" w:rsidRPr="00AA746F" w:rsidTr="00130E0A">
        <w:trPr>
          <w:trHeight w:val="495"/>
          <w:jc w:val="center"/>
        </w:trPr>
        <w:tc>
          <w:tcPr>
            <w:tcW w:w="3767" w:type="dxa"/>
          </w:tcPr>
          <w:p w:rsidR="00B82955" w:rsidRPr="00AA746F" w:rsidRDefault="00B82955" w:rsidP="00140B80">
            <w:pPr>
              <w:jc w:val="center"/>
              <w:rPr>
                <w:rFonts w:ascii="Times New Roman" w:hAnsi="Times New Roman" w:cs="Times New Roman"/>
                <w:sz w:val="24"/>
                <w:szCs w:val="24"/>
              </w:rPr>
            </w:pPr>
            <w:r w:rsidRPr="00AA746F">
              <w:rPr>
                <w:rFonts w:ascii="Times New Roman" w:hAnsi="Times New Roman" w:cs="Times New Roman"/>
                <w:sz w:val="24"/>
                <w:szCs w:val="24"/>
              </w:rPr>
              <w:t>Red de datos</w:t>
            </w:r>
          </w:p>
        </w:tc>
      </w:tr>
      <w:tr w:rsidR="00140B80" w:rsidRPr="00AA746F" w:rsidTr="00130E0A">
        <w:trPr>
          <w:trHeight w:val="495"/>
          <w:jc w:val="center"/>
        </w:trPr>
        <w:tc>
          <w:tcPr>
            <w:tcW w:w="3767" w:type="dxa"/>
          </w:tcPr>
          <w:p w:rsidR="00140B80" w:rsidRPr="00AA746F" w:rsidRDefault="00140B80" w:rsidP="00140B80">
            <w:pPr>
              <w:jc w:val="center"/>
              <w:rPr>
                <w:rFonts w:ascii="Times New Roman" w:hAnsi="Times New Roman" w:cs="Times New Roman"/>
                <w:sz w:val="24"/>
                <w:szCs w:val="24"/>
              </w:rPr>
            </w:pPr>
            <w:proofErr w:type="spellStart"/>
            <w:r w:rsidRPr="00AA746F">
              <w:rPr>
                <w:rFonts w:ascii="Times New Roman" w:hAnsi="Times New Roman" w:cs="Times New Roman"/>
                <w:sz w:val="24"/>
                <w:szCs w:val="24"/>
              </w:rPr>
              <w:t>Pcs</w:t>
            </w:r>
            <w:proofErr w:type="spellEnd"/>
          </w:p>
        </w:tc>
      </w:tr>
    </w:tbl>
    <w:p w:rsidR="00B82955" w:rsidRPr="00AA746F" w:rsidRDefault="00B82955" w:rsidP="00130E0A">
      <w:pPr>
        <w:autoSpaceDE w:val="0"/>
        <w:autoSpaceDN w:val="0"/>
        <w:adjustRightInd w:val="0"/>
        <w:spacing w:after="0" w:line="240" w:lineRule="auto"/>
        <w:rPr>
          <w:rFonts w:ascii="Times New Roman" w:hAnsi="Times New Roman" w:cs="Times New Roman"/>
          <w:sz w:val="24"/>
          <w:szCs w:val="24"/>
        </w:rPr>
      </w:pPr>
    </w:p>
    <w:p w:rsidR="00056F93" w:rsidRPr="00AA746F" w:rsidRDefault="006D75FF" w:rsidP="00056F93">
      <w:pPr>
        <w:pStyle w:val="Ttulo2"/>
        <w:numPr>
          <w:ilvl w:val="1"/>
          <w:numId w:val="4"/>
        </w:numPr>
        <w:rPr>
          <w:rFonts w:ascii="Times New Roman" w:hAnsi="Times New Roman" w:cs="Times New Roman"/>
          <w:sz w:val="24"/>
          <w:szCs w:val="24"/>
        </w:rPr>
      </w:pPr>
      <w:bookmarkStart w:id="14" w:name="_Toc535234680"/>
      <w:bookmarkStart w:id="15" w:name="_Toc535240873"/>
      <w:r w:rsidRPr="00AA746F">
        <w:rPr>
          <w:rFonts w:ascii="Times New Roman" w:hAnsi="Times New Roman" w:cs="Times New Roman"/>
          <w:sz w:val="24"/>
          <w:szCs w:val="24"/>
        </w:rPr>
        <w:t>IDENTIFICACION DE LAS AMENAZAS</w:t>
      </w:r>
      <w:bookmarkEnd w:id="14"/>
      <w:bookmarkEnd w:id="15"/>
      <w:r w:rsidRPr="00AA746F">
        <w:rPr>
          <w:rFonts w:ascii="Times New Roman" w:hAnsi="Times New Roman" w:cs="Times New Roman"/>
          <w:sz w:val="24"/>
          <w:szCs w:val="24"/>
        </w:rPr>
        <w:t xml:space="preserve"> </w:t>
      </w:r>
      <w:r w:rsidR="00056F93" w:rsidRPr="00AA746F">
        <w:rPr>
          <w:rFonts w:ascii="Times New Roman" w:hAnsi="Times New Roman" w:cs="Times New Roman"/>
          <w:sz w:val="24"/>
          <w:szCs w:val="24"/>
        </w:rPr>
        <w:tab/>
      </w:r>
    </w:p>
    <w:p w:rsidR="006D75FF" w:rsidRPr="00AA746F" w:rsidRDefault="006D75FF" w:rsidP="00130E0A">
      <w:pPr>
        <w:autoSpaceDE w:val="0"/>
        <w:autoSpaceDN w:val="0"/>
        <w:adjustRightInd w:val="0"/>
        <w:spacing w:after="0" w:line="240" w:lineRule="auto"/>
      </w:pPr>
      <w:r w:rsidRPr="00AA746F">
        <w:tab/>
      </w:r>
    </w:p>
    <w:p w:rsidR="00B82955" w:rsidRPr="00AA746F" w:rsidRDefault="00056F93" w:rsidP="00B82955">
      <w:pPr>
        <w:ind w:left="705"/>
        <w:rPr>
          <w:rFonts w:ascii="Times New Roman" w:hAnsi="Times New Roman" w:cs="Times New Roman"/>
          <w:sz w:val="24"/>
          <w:szCs w:val="24"/>
        </w:rPr>
      </w:pPr>
      <w:r w:rsidRPr="00AA746F">
        <w:rPr>
          <w:rFonts w:ascii="Times New Roman" w:hAnsi="Times New Roman" w:cs="Times New Roman"/>
          <w:sz w:val="24"/>
          <w:szCs w:val="24"/>
        </w:rPr>
        <w:t xml:space="preserve">Las amenazas son todas aquellas cosas que tienen el potencial de causar daños a los activos como información, procesos y sistemas. Las amenazas pueden ser de origen natural o humano y podrían ser accidentales o deliberadas. </w:t>
      </w:r>
    </w:p>
    <w:p w:rsidR="00AA746F" w:rsidRPr="00AA746F" w:rsidRDefault="00AA746F" w:rsidP="00041703">
      <w:pPr>
        <w:ind w:left="708"/>
        <w:rPr>
          <w:rFonts w:ascii="Times New Roman" w:hAnsi="Times New Roman" w:cs="Times New Roman"/>
          <w:sz w:val="24"/>
          <w:szCs w:val="24"/>
        </w:rPr>
      </w:pPr>
    </w:p>
    <w:p w:rsidR="00805794" w:rsidRPr="00AA746F" w:rsidRDefault="00BB508A" w:rsidP="00041703">
      <w:pPr>
        <w:ind w:left="708"/>
        <w:rPr>
          <w:rFonts w:ascii="Times New Roman" w:hAnsi="Times New Roman" w:cs="Times New Roman"/>
          <w:sz w:val="24"/>
          <w:szCs w:val="24"/>
        </w:rPr>
      </w:pPr>
      <w:r w:rsidRPr="00AA746F">
        <w:rPr>
          <w:rFonts w:ascii="Times New Roman" w:hAnsi="Times New Roman" w:cs="Times New Roman"/>
          <w:sz w:val="24"/>
          <w:szCs w:val="24"/>
        </w:rPr>
        <w:t>A continuación se describen una serie de amenazas comunes.</w:t>
      </w:r>
    </w:p>
    <w:p w:rsidR="00BB508A" w:rsidRPr="00AA746F" w:rsidRDefault="00BB508A" w:rsidP="00041703">
      <w:pPr>
        <w:ind w:left="708"/>
        <w:rPr>
          <w:rFonts w:ascii="Times New Roman" w:hAnsi="Times New Roman" w:cs="Times New Roman"/>
          <w:sz w:val="24"/>
          <w:szCs w:val="24"/>
        </w:rPr>
      </w:pPr>
    </w:p>
    <w:p w:rsidR="00041703" w:rsidRPr="00AA746F" w:rsidRDefault="00BB508A" w:rsidP="00041703">
      <w:pPr>
        <w:ind w:left="708"/>
        <w:rPr>
          <w:rFonts w:ascii="Times New Roman" w:hAnsi="Times New Roman" w:cs="Times New Roman"/>
          <w:sz w:val="24"/>
          <w:szCs w:val="24"/>
        </w:rPr>
      </w:pPr>
      <w:r w:rsidRPr="00AA746F">
        <w:rPr>
          <w:rFonts w:ascii="Times New Roman" w:hAnsi="Times New Roman" w:cs="Times New Roman"/>
          <w:sz w:val="24"/>
          <w:szCs w:val="24"/>
        </w:rPr>
        <w:t>D= Deliberadas, A= Accidentales, E= Ambientales</w:t>
      </w:r>
    </w:p>
    <w:p w:rsidR="00E069D1" w:rsidRDefault="00E069D1" w:rsidP="00041703">
      <w:pPr>
        <w:ind w:left="708"/>
        <w:rPr>
          <w:noProof/>
          <w:lang w:eastAsia="es-CO"/>
        </w:rPr>
      </w:pPr>
    </w:p>
    <w:p w:rsidR="00AA746F" w:rsidRPr="00AA746F" w:rsidRDefault="00AA746F" w:rsidP="00041703">
      <w:pPr>
        <w:ind w:left="708"/>
        <w:rPr>
          <w:rFonts w:ascii="Times New Roman" w:hAnsi="Times New Roman" w:cs="Times New Roman"/>
          <w:sz w:val="24"/>
          <w:szCs w:val="24"/>
        </w:rPr>
      </w:pPr>
    </w:p>
    <w:p w:rsidR="00BB508A" w:rsidRDefault="00AA746F" w:rsidP="00130E0A">
      <w:pPr>
        <w:spacing w:after="0" w:line="240" w:lineRule="auto"/>
        <w:ind w:left="709"/>
        <w:rPr>
          <w:rFonts w:ascii="Times New Roman" w:hAnsi="Times New Roman" w:cs="Times New Roman"/>
          <w:sz w:val="24"/>
          <w:szCs w:val="24"/>
        </w:rPr>
      </w:pPr>
      <w:r w:rsidRPr="00AA746F">
        <w:rPr>
          <w:rFonts w:ascii="Times New Roman" w:hAnsi="Times New Roman" w:cs="Times New Roman"/>
          <w:noProof/>
          <w:sz w:val="24"/>
          <w:szCs w:val="24"/>
          <w:lang w:eastAsia="es-CO"/>
        </w:rPr>
        <w:lastRenderedPageBreak/>
        <w:drawing>
          <wp:inline distT="0" distB="0" distL="0" distR="0" wp14:anchorId="25A7FE24" wp14:editId="751DC463">
            <wp:extent cx="4857520" cy="5090160"/>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15717"/>
                    <a:stretch/>
                  </pic:blipFill>
                  <pic:spPr bwMode="auto">
                    <a:xfrm>
                      <a:off x="0" y="0"/>
                      <a:ext cx="4861527" cy="5094359"/>
                    </a:xfrm>
                    <a:prstGeom prst="rect">
                      <a:avLst/>
                    </a:prstGeom>
                    <a:ln>
                      <a:noFill/>
                    </a:ln>
                    <a:extLst>
                      <a:ext uri="{53640926-AAD7-44D8-BBD7-CCE9431645EC}">
                        <a14:shadowObscured xmlns:a14="http://schemas.microsoft.com/office/drawing/2010/main"/>
                      </a:ext>
                    </a:extLst>
                  </pic:spPr>
                </pic:pic>
              </a:graphicData>
            </a:graphic>
          </wp:inline>
        </w:drawing>
      </w:r>
    </w:p>
    <w:p w:rsidR="00AA746F" w:rsidRPr="00AA746F" w:rsidRDefault="00E069D1" w:rsidP="00130E0A">
      <w:pPr>
        <w:spacing w:after="0" w:line="240" w:lineRule="auto"/>
        <w:ind w:left="709"/>
        <w:rPr>
          <w:rFonts w:ascii="Times New Roman" w:hAnsi="Times New Roman" w:cs="Times New Roman"/>
          <w:sz w:val="24"/>
          <w:szCs w:val="24"/>
        </w:rPr>
      </w:pPr>
      <w:r>
        <w:rPr>
          <w:noProof/>
          <w:lang w:eastAsia="es-CO"/>
        </w:rPr>
        <w:drawing>
          <wp:inline distT="0" distB="0" distL="0" distR="0" wp14:anchorId="4FE10BC2" wp14:editId="1D284C34">
            <wp:extent cx="4821492" cy="944880"/>
            <wp:effectExtent l="0" t="0" r="0" b="762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4981"/>
                    <a:stretch/>
                  </pic:blipFill>
                  <pic:spPr bwMode="auto">
                    <a:xfrm>
                      <a:off x="0" y="0"/>
                      <a:ext cx="4858475" cy="952128"/>
                    </a:xfrm>
                    <a:prstGeom prst="rect">
                      <a:avLst/>
                    </a:prstGeom>
                    <a:ln>
                      <a:noFill/>
                    </a:ln>
                    <a:extLst>
                      <a:ext uri="{53640926-AAD7-44D8-BBD7-CCE9431645EC}">
                        <a14:shadowObscured xmlns:a14="http://schemas.microsoft.com/office/drawing/2010/main"/>
                      </a:ext>
                    </a:extLst>
                  </pic:spPr>
                </pic:pic>
              </a:graphicData>
            </a:graphic>
          </wp:inline>
        </w:drawing>
      </w:r>
    </w:p>
    <w:p w:rsidR="00AA746F" w:rsidRPr="00AA746F" w:rsidRDefault="00AA746F" w:rsidP="00041703">
      <w:pPr>
        <w:ind w:left="708"/>
        <w:rPr>
          <w:rFonts w:ascii="Times New Roman" w:hAnsi="Times New Roman" w:cs="Times New Roman"/>
          <w:sz w:val="24"/>
          <w:szCs w:val="24"/>
        </w:rPr>
      </w:pPr>
      <w:r w:rsidRPr="00AA746F">
        <w:rPr>
          <w:rFonts w:ascii="Times New Roman" w:hAnsi="Times New Roman" w:cs="Times New Roman"/>
          <w:noProof/>
          <w:sz w:val="24"/>
          <w:szCs w:val="24"/>
          <w:lang w:eastAsia="es-CO"/>
        </w:rPr>
        <w:drawing>
          <wp:inline distT="0" distB="0" distL="0" distR="0" wp14:anchorId="73E8398F" wp14:editId="1EEA97F1">
            <wp:extent cx="4803961" cy="196596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515"/>
                    <a:stretch/>
                  </pic:blipFill>
                  <pic:spPr bwMode="auto">
                    <a:xfrm>
                      <a:off x="0" y="0"/>
                      <a:ext cx="4834607" cy="1978502"/>
                    </a:xfrm>
                    <a:prstGeom prst="rect">
                      <a:avLst/>
                    </a:prstGeom>
                    <a:ln>
                      <a:noFill/>
                    </a:ln>
                    <a:extLst>
                      <a:ext uri="{53640926-AAD7-44D8-BBD7-CCE9431645EC}">
                        <a14:shadowObscured xmlns:a14="http://schemas.microsoft.com/office/drawing/2010/main"/>
                      </a:ext>
                    </a:extLst>
                  </pic:spPr>
                </pic:pic>
              </a:graphicData>
            </a:graphic>
          </wp:inline>
        </w:drawing>
      </w:r>
    </w:p>
    <w:p w:rsidR="00AA746F" w:rsidRDefault="00AA746F" w:rsidP="00041703">
      <w:pPr>
        <w:ind w:left="708"/>
        <w:rPr>
          <w:rFonts w:ascii="Times New Roman" w:hAnsi="Times New Roman" w:cs="Times New Roman"/>
          <w:sz w:val="24"/>
          <w:szCs w:val="24"/>
        </w:rPr>
      </w:pPr>
      <w:r w:rsidRPr="00AA746F">
        <w:rPr>
          <w:rFonts w:ascii="Times New Roman" w:hAnsi="Times New Roman" w:cs="Times New Roman"/>
          <w:sz w:val="24"/>
          <w:szCs w:val="24"/>
        </w:rPr>
        <w:lastRenderedPageBreak/>
        <w:t>Es recomendable tener particular atención a las fuentes de amenazas humanas. Estas se desglosan específicamente en la siguiente tabla:</w:t>
      </w:r>
    </w:p>
    <w:p w:rsidR="00FA1464" w:rsidRDefault="00FA1464" w:rsidP="00130E0A">
      <w:pPr>
        <w:spacing w:after="0" w:line="240" w:lineRule="auto"/>
        <w:ind w:left="709"/>
        <w:jc w:val="center"/>
        <w:rPr>
          <w:rFonts w:ascii="Times New Roman" w:hAnsi="Times New Roman" w:cs="Times New Roman"/>
          <w:sz w:val="24"/>
          <w:szCs w:val="24"/>
        </w:rPr>
      </w:pPr>
      <w:r>
        <w:rPr>
          <w:noProof/>
          <w:lang w:eastAsia="es-CO"/>
        </w:rPr>
        <w:drawing>
          <wp:inline distT="0" distB="0" distL="0" distR="0" wp14:anchorId="55D5B6D9" wp14:editId="7F8E9A5F">
            <wp:extent cx="4294253" cy="3596640"/>
            <wp:effectExtent l="0" t="0" r="0" b="381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1070"/>
                    <a:stretch/>
                  </pic:blipFill>
                  <pic:spPr bwMode="auto">
                    <a:xfrm>
                      <a:off x="0" y="0"/>
                      <a:ext cx="4306169" cy="3606620"/>
                    </a:xfrm>
                    <a:prstGeom prst="rect">
                      <a:avLst/>
                    </a:prstGeom>
                    <a:ln>
                      <a:noFill/>
                    </a:ln>
                    <a:extLst>
                      <a:ext uri="{53640926-AAD7-44D8-BBD7-CCE9431645EC}">
                        <a14:shadowObscured xmlns:a14="http://schemas.microsoft.com/office/drawing/2010/main"/>
                      </a:ext>
                    </a:extLst>
                  </pic:spPr>
                </pic:pic>
              </a:graphicData>
            </a:graphic>
          </wp:inline>
        </w:drawing>
      </w:r>
    </w:p>
    <w:p w:rsidR="00FA1464" w:rsidRDefault="00FA1464" w:rsidP="00130E0A">
      <w:pPr>
        <w:ind w:left="708"/>
        <w:jc w:val="center"/>
        <w:rPr>
          <w:rFonts w:ascii="Times New Roman" w:hAnsi="Times New Roman" w:cs="Times New Roman"/>
          <w:sz w:val="24"/>
          <w:szCs w:val="24"/>
        </w:rPr>
      </w:pPr>
      <w:r>
        <w:rPr>
          <w:noProof/>
          <w:lang w:eastAsia="es-CO"/>
        </w:rPr>
        <w:drawing>
          <wp:inline distT="0" distB="0" distL="0" distR="0" wp14:anchorId="02D2C7E1" wp14:editId="2DD27B6C">
            <wp:extent cx="4291500" cy="3802380"/>
            <wp:effectExtent l="0" t="0" r="0" b="762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611" b="1"/>
                    <a:stretch/>
                  </pic:blipFill>
                  <pic:spPr bwMode="auto">
                    <a:xfrm>
                      <a:off x="0" y="0"/>
                      <a:ext cx="4299015" cy="3809039"/>
                    </a:xfrm>
                    <a:prstGeom prst="rect">
                      <a:avLst/>
                    </a:prstGeom>
                    <a:ln>
                      <a:noFill/>
                    </a:ln>
                    <a:extLst>
                      <a:ext uri="{53640926-AAD7-44D8-BBD7-CCE9431645EC}">
                        <a14:shadowObscured xmlns:a14="http://schemas.microsoft.com/office/drawing/2010/main"/>
                      </a:ext>
                    </a:extLst>
                  </pic:spPr>
                </pic:pic>
              </a:graphicData>
            </a:graphic>
          </wp:inline>
        </w:drawing>
      </w:r>
    </w:p>
    <w:p w:rsidR="00E20053" w:rsidRPr="00E20053" w:rsidRDefault="00E20053" w:rsidP="00E20053">
      <w:pPr>
        <w:pStyle w:val="Ttulo2"/>
        <w:numPr>
          <w:ilvl w:val="0"/>
          <w:numId w:val="4"/>
        </w:numPr>
      </w:pPr>
      <w:r w:rsidRPr="00E20053">
        <w:rPr>
          <w:rFonts w:ascii="Times New Roman" w:hAnsi="Times New Roman" w:cs="Times New Roman"/>
          <w:sz w:val="24"/>
          <w:szCs w:val="24"/>
        </w:rPr>
        <w:lastRenderedPageBreak/>
        <w:t xml:space="preserve">PLAN DE COMUNICACIONES </w:t>
      </w:r>
    </w:p>
    <w:p w:rsidR="00E20053" w:rsidRPr="00E20053" w:rsidRDefault="00E20053" w:rsidP="00E20053">
      <w:pPr>
        <w:spacing w:after="0" w:line="240" w:lineRule="auto"/>
        <w:ind w:left="709"/>
        <w:jc w:val="both"/>
        <w:rPr>
          <w:rFonts w:ascii="Times New Roman" w:hAnsi="Times New Roman" w:cs="Times New Roman"/>
          <w:sz w:val="24"/>
          <w:szCs w:val="24"/>
        </w:rPr>
      </w:pPr>
    </w:p>
    <w:p w:rsidR="00E20053" w:rsidRPr="00E20053" w:rsidRDefault="00E20053" w:rsidP="00E20053">
      <w:pPr>
        <w:ind w:left="708"/>
        <w:jc w:val="both"/>
        <w:rPr>
          <w:rFonts w:ascii="Times New Roman" w:hAnsi="Times New Roman" w:cs="Times New Roman"/>
          <w:sz w:val="24"/>
          <w:szCs w:val="24"/>
        </w:rPr>
      </w:pPr>
      <w:r w:rsidRPr="00E20053">
        <w:rPr>
          <w:rFonts w:ascii="Times New Roman" w:hAnsi="Times New Roman" w:cs="Times New Roman"/>
          <w:sz w:val="24"/>
          <w:szCs w:val="24"/>
        </w:rPr>
        <w:t xml:space="preserve">El plan de comunicación o capacitación debe ser un medio para la mejora en las diferentes áreas funcionales que componen la Institución.  Bajo esta premisa a continuación se especifican los objetivos del Plan, en </w:t>
      </w:r>
      <w:r>
        <w:rPr>
          <w:rFonts w:ascii="Times New Roman" w:hAnsi="Times New Roman" w:cs="Times New Roman"/>
          <w:sz w:val="24"/>
          <w:szCs w:val="24"/>
        </w:rPr>
        <w:t>función de lo que se pretende implementar en el Modelo de Seguridad y Privacidad de la Información</w:t>
      </w:r>
      <w:r w:rsidRPr="00E20053">
        <w:rPr>
          <w:rFonts w:ascii="Times New Roman" w:hAnsi="Times New Roman" w:cs="Times New Roman"/>
          <w:sz w:val="24"/>
          <w:szCs w:val="24"/>
        </w:rPr>
        <w:t>.</w:t>
      </w:r>
    </w:p>
    <w:p w:rsidR="00E20053" w:rsidRPr="00E20053" w:rsidRDefault="00E20053" w:rsidP="00E20053">
      <w:pPr>
        <w:spacing w:after="0" w:line="240" w:lineRule="auto"/>
        <w:ind w:left="709"/>
        <w:jc w:val="both"/>
        <w:rPr>
          <w:rFonts w:ascii="Times New Roman" w:hAnsi="Times New Roman" w:cs="Times New Roman"/>
          <w:sz w:val="24"/>
          <w:szCs w:val="24"/>
        </w:rPr>
      </w:pPr>
    </w:p>
    <w:p w:rsidR="00E20053" w:rsidRPr="00E20053" w:rsidRDefault="00E20053" w:rsidP="00E20053">
      <w:pPr>
        <w:ind w:left="708"/>
        <w:jc w:val="both"/>
        <w:rPr>
          <w:rFonts w:ascii="Times New Roman" w:hAnsi="Times New Roman" w:cs="Times New Roman"/>
          <w:sz w:val="24"/>
          <w:szCs w:val="24"/>
        </w:rPr>
      </w:pPr>
      <w:r w:rsidRPr="00E20053">
        <w:rPr>
          <w:rFonts w:ascii="Times New Roman" w:hAnsi="Times New Roman" w:cs="Times New Roman"/>
          <w:sz w:val="24"/>
          <w:szCs w:val="24"/>
        </w:rPr>
        <w:t>De manera concreta los objetivos definidos para este plan de son:</w:t>
      </w:r>
    </w:p>
    <w:p w:rsidR="00E20053" w:rsidRPr="00E20053" w:rsidRDefault="00E20053" w:rsidP="00E20053">
      <w:pPr>
        <w:spacing w:after="0" w:line="240" w:lineRule="auto"/>
        <w:ind w:left="709"/>
        <w:jc w:val="both"/>
        <w:rPr>
          <w:rFonts w:ascii="Times New Roman" w:hAnsi="Times New Roman" w:cs="Times New Roman"/>
          <w:sz w:val="24"/>
          <w:szCs w:val="24"/>
        </w:rPr>
      </w:pPr>
    </w:p>
    <w:p w:rsidR="00E20053" w:rsidRPr="00E20053" w:rsidRDefault="00E20053" w:rsidP="00E20053">
      <w:pPr>
        <w:ind w:left="708"/>
        <w:jc w:val="both"/>
        <w:rPr>
          <w:rFonts w:ascii="Times New Roman" w:hAnsi="Times New Roman" w:cs="Times New Roman"/>
          <w:sz w:val="24"/>
          <w:szCs w:val="24"/>
        </w:rPr>
      </w:pPr>
      <w:r w:rsidRPr="00E20053">
        <w:rPr>
          <w:rFonts w:ascii="Times New Roman" w:hAnsi="Times New Roman" w:cs="Times New Roman"/>
          <w:b/>
          <w:sz w:val="24"/>
          <w:szCs w:val="24"/>
        </w:rPr>
        <w:t>Integración del Departamento</w:t>
      </w:r>
      <w:r>
        <w:rPr>
          <w:rFonts w:ascii="Times New Roman" w:hAnsi="Times New Roman" w:cs="Times New Roman"/>
          <w:sz w:val="24"/>
          <w:szCs w:val="24"/>
        </w:rPr>
        <w:t xml:space="preserve">. </w:t>
      </w:r>
      <w:r w:rsidRPr="00E20053">
        <w:rPr>
          <w:rFonts w:ascii="Times New Roman" w:hAnsi="Times New Roman" w:cs="Times New Roman"/>
          <w:sz w:val="24"/>
          <w:szCs w:val="24"/>
        </w:rPr>
        <w:t xml:space="preserve">Apoyar por medio de capacitación continua, la integración efectiva de las diferentes áreas funcionales que componen la </w:t>
      </w:r>
      <w:r w:rsidR="00D967AE">
        <w:rPr>
          <w:rFonts w:ascii="Times New Roman" w:hAnsi="Times New Roman" w:cs="Times New Roman"/>
          <w:sz w:val="24"/>
          <w:szCs w:val="24"/>
        </w:rPr>
        <w:t>integración</w:t>
      </w:r>
      <w:r w:rsidRPr="00E20053">
        <w:rPr>
          <w:rFonts w:ascii="Times New Roman" w:hAnsi="Times New Roman" w:cs="Times New Roman"/>
          <w:sz w:val="24"/>
          <w:szCs w:val="24"/>
        </w:rPr>
        <w:t xml:space="preserve"> de</w:t>
      </w:r>
      <w:r w:rsidR="00D967AE">
        <w:rPr>
          <w:rFonts w:ascii="Times New Roman" w:hAnsi="Times New Roman" w:cs="Times New Roman"/>
          <w:sz w:val="24"/>
          <w:szCs w:val="24"/>
        </w:rPr>
        <w:t>l área de las</w:t>
      </w:r>
      <w:r w:rsidRPr="00E20053">
        <w:rPr>
          <w:rFonts w:ascii="Times New Roman" w:hAnsi="Times New Roman" w:cs="Times New Roman"/>
          <w:sz w:val="24"/>
          <w:szCs w:val="24"/>
        </w:rPr>
        <w:t xml:space="preserve"> Tecnologías de Información</w:t>
      </w:r>
      <w:r w:rsidR="00D967AE">
        <w:rPr>
          <w:rFonts w:ascii="Times New Roman" w:hAnsi="Times New Roman" w:cs="Times New Roman"/>
          <w:sz w:val="24"/>
          <w:szCs w:val="24"/>
        </w:rPr>
        <w:t xml:space="preserve"> con el Modelo de Seguridad de la Información</w:t>
      </w:r>
      <w:r w:rsidRPr="00E20053">
        <w:rPr>
          <w:rFonts w:ascii="Times New Roman" w:hAnsi="Times New Roman" w:cs="Times New Roman"/>
          <w:sz w:val="24"/>
          <w:szCs w:val="24"/>
        </w:rPr>
        <w:t xml:space="preserve">.  Este proceso de capacitación debe permitirles a los </w:t>
      </w:r>
      <w:r w:rsidR="002035CA">
        <w:rPr>
          <w:rFonts w:ascii="Times New Roman" w:hAnsi="Times New Roman" w:cs="Times New Roman"/>
          <w:sz w:val="24"/>
          <w:szCs w:val="24"/>
        </w:rPr>
        <w:t>funcionarios</w:t>
      </w:r>
      <w:r w:rsidRPr="00E20053">
        <w:rPr>
          <w:rFonts w:ascii="Times New Roman" w:hAnsi="Times New Roman" w:cs="Times New Roman"/>
          <w:sz w:val="24"/>
          <w:szCs w:val="24"/>
        </w:rPr>
        <w:t xml:space="preserve"> respectivos un claro entendimiento de las funciones y responsabilidades de cada participante </w:t>
      </w:r>
      <w:r w:rsidR="00D967AE">
        <w:rPr>
          <w:rFonts w:ascii="Times New Roman" w:hAnsi="Times New Roman" w:cs="Times New Roman"/>
          <w:sz w:val="24"/>
          <w:szCs w:val="24"/>
        </w:rPr>
        <w:t>bajo el Modelo de Seguridad de la Información para mejor</w:t>
      </w:r>
      <w:r w:rsidRPr="00E20053">
        <w:rPr>
          <w:rFonts w:ascii="Times New Roman" w:hAnsi="Times New Roman" w:cs="Times New Roman"/>
          <w:sz w:val="24"/>
          <w:szCs w:val="24"/>
        </w:rPr>
        <w:t xml:space="preserve"> prestación de servicios, así como el dominio de los mecanismos de retroalimentación respectivos.</w:t>
      </w:r>
    </w:p>
    <w:p w:rsidR="00E20053" w:rsidRPr="00E20053" w:rsidRDefault="00E20053" w:rsidP="00E20053">
      <w:pPr>
        <w:spacing w:after="0" w:line="240" w:lineRule="auto"/>
        <w:ind w:left="709"/>
        <w:jc w:val="both"/>
        <w:rPr>
          <w:rFonts w:ascii="Times New Roman" w:hAnsi="Times New Roman" w:cs="Times New Roman"/>
          <w:sz w:val="24"/>
          <w:szCs w:val="24"/>
        </w:rPr>
      </w:pPr>
    </w:p>
    <w:p w:rsidR="00E20053" w:rsidRPr="00E20053" w:rsidRDefault="00E20053" w:rsidP="00E20053">
      <w:pPr>
        <w:ind w:left="708"/>
        <w:jc w:val="both"/>
        <w:rPr>
          <w:rFonts w:ascii="Times New Roman" w:hAnsi="Times New Roman" w:cs="Times New Roman"/>
          <w:sz w:val="24"/>
          <w:szCs w:val="24"/>
        </w:rPr>
      </w:pPr>
      <w:r w:rsidRPr="00E20053">
        <w:rPr>
          <w:rFonts w:ascii="Times New Roman" w:hAnsi="Times New Roman" w:cs="Times New Roman"/>
          <w:b/>
          <w:sz w:val="24"/>
          <w:szCs w:val="24"/>
        </w:rPr>
        <w:t>Utilización eficiente de métodos y herramientas</w:t>
      </w:r>
      <w:r w:rsidRPr="00E20053">
        <w:rPr>
          <w:rFonts w:ascii="Times New Roman" w:hAnsi="Times New Roman" w:cs="Times New Roman"/>
          <w:sz w:val="24"/>
          <w:szCs w:val="24"/>
        </w:rPr>
        <w:t>.  Este proceso de capacitación debe apoyar el uso eficiente de los diferentes métodos y herramientas que se requieren aplicar en la prestación de servicios de la Institución.  Esta capacitación no solo comprende las áreas técnicas del servicio, sino también los componentes administrativos y del negocio que se consideran necesarios para lograr un mejoramiento continuo.</w:t>
      </w:r>
    </w:p>
    <w:p w:rsidR="00E20053" w:rsidRPr="00E20053" w:rsidRDefault="00E20053" w:rsidP="00E20053">
      <w:pPr>
        <w:spacing w:after="0" w:line="240" w:lineRule="auto"/>
        <w:ind w:left="709"/>
        <w:jc w:val="both"/>
        <w:rPr>
          <w:rFonts w:ascii="Times New Roman" w:hAnsi="Times New Roman" w:cs="Times New Roman"/>
          <w:sz w:val="24"/>
          <w:szCs w:val="24"/>
        </w:rPr>
      </w:pPr>
    </w:p>
    <w:p w:rsidR="00E20053" w:rsidRPr="00E20053" w:rsidRDefault="00E20053" w:rsidP="00E20053">
      <w:pPr>
        <w:ind w:left="708"/>
        <w:jc w:val="both"/>
        <w:rPr>
          <w:rFonts w:ascii="Times New Roman" w:hAnsi="Times New Roman" w:cs="Times New Roman"/>
          <w:sz w:val="24"/>
          <w:szCs w:val="24"/>
        </w:rPr>
      </w:pPr>
      <w:r w:rsidRPr="00E20053">
        <w:rPr>
          <w:rFonts w:ascii="Times New Roman" w:hAnsi="Times New Roman" w:cs="Times New Roman"/>
          <w:b/>
          <w:sz w:val="24"/>
          <w:szCs w:val="24"/>
        </w:rPr>
        <w:t xml:space="preserve">Aprovechamiento de los servicios </w:t>
      </w:r>
      <w:r>
        <w:rPr>
          <w:rFonts w:ascii="Times New Roman" w:hAnsi="Times New Roman" w:cs="Times New Roman"/>
          <w:b/>
          <w:sz w:val="24"/>
          <w:szCs w:val="24"/>
        </w:rPr>
        <w:t>tecnológicos</w:t>
      </w:r>
      <w:r w:rsidRPr="00E20053">
        <w:rPr>
          <w:rFonts w:ascii="Times New Roman" w:hAnsi="Times New Roman" w:cs="Times New Roman"/>
          <w:sz w:val="24"/>
          <w:szCs w:val="24"/>
        </w:rPr>
        <w:t xml:space="preserve">. El proceso de capacitación debe apoyar el uso eficiente e integral de los servicios </w:t>
      </w:r>
      <w:r>
        <w:rPr>
          <w:rFonts w:ascii="Times New Roman" w:hAnsi="Times New Roman" w:cs="Times New Roman"/>
          <w:sz w:val="24"/>
          <w:szCs w:val="24"/>
        </w:rPr>
        <w:t>tecnológicos</w:t>
      </w:r>
      <w:r w:rsidRPr="00E20053">
        <w:rPr>
          <w:rFonts w:ascii="Times New Roman" w:hAnsi="Times New Roman" w:cs="Times New Roman"/>
          <w:sz w:val="24"/>
          <w:szCs w:val="24"/>
        </w:rPr>
        <w:t xml:space="preserve"> para las diferentes áreas </w:t>
      </w:r>
      <w:r>
        <w:rPr>
          <w:rFonts w:ascii="Times New Roman" w:hAnsi="Times New Roman" w:cs="Times New Roman"/>
          <w:sz w:val="24"/>
          <w:szCs w:val="24"/>
        </w:rPr>
        <w:t xml:space="preserve">con el fin de que cada </w:t>
      </w:r>
      <w:r w:rsidR="002035CA">
        <w:rPr>
          <w:rFonts w:ascii="Times New Roman" w:hAnsi="Times New Roman" w:cs="Times New Roman"/>
          <w:sz w:val="24"/>
          <w:szCs w:val="24"/>
        </w:rPr>
        <w:t>funcionario</w:t>
      </w:r>
      <w:r>
        <w:rPr>
          <w:rFonts w:ascii="Times New Roman" w:hAnsi="Times New Roman" w:cs="Times New Roman"/>
          <w:sz w:val="24"/>
          <w:szCs w:val="24"/>
        </w:rPr>
        <w:t xml:space="preserve"> no sea un eslabón que genere debilidades en el Modelo de Seguridad que se pretende implementar</w:t>
      </w:r>
      <w:r w:rsidRPr="00E20053">
        <w:rPr>
          <w:rFonts w:ascii="Times New Roman" w:hAnsi="Times New Roman" w:cs="Times New Roman"/>
          <w:sz w:val="24"/>
          <w:szCs w:val="24"/>
        </w:rPr>
        <w:t xml:space="preserve">. </w:t>
      </w:r>
    </w:p>
    <w:p w:rsidR="00E20053" w:rsidRPr="00E20053" w:rsidRDefault="00E20053" w:rsidP="00E20053">
      <w:pPr>
        <w:spacing w:after="0" w:line="240" w:lineRule="auto"/>
        <w:ind w:left="709"/>
        <w:jc w:val="both"/>
        <w:rPr>
          <w:rFonts w:ascii="Times New Roman" w:hAnsi="Times New Roman" w:cs="Times New Roman"/>
          <w:sz w:val="24"/>
          <w:szCs w:val="24"/>
        </w:rPr>
      </w:pPr>
    </w:p>
    <w:p w:rsidR="00E20053" w:rsidRPr="00E20053" w:rsidRDefault="00E20053" w:rsidP="00E20053">
      <w:pPr>
        <w:ind w:left="708"/>
        <w:jc w:val="both"/>
        <w:rPr>
          <w:rFonts w:ascii="Times New Roman" w:hAnsi="Times New Roman" w:cs="Times New Roman"/>
          <w:sz w:val="24"/>
          <w:szCs w:val="24"/>
        </w:rPr>
      </w:pPr>
      <w:r w:rsidRPr="00E20053">
        <w:rPr>
          <w:rFonts w:ascii="Times New Roman" w:hAnsi="Times New Roman" w:cs="Times New Roman"/>
          <w:b/>
          <w:sz w:val="24"/>
          <w:szCs w:val="24"/>
        </w:rPr>
        <w:t>Evolución del servicio brindado</w:t>
      </w:r>
      <w:r w:rsidRPr="00E20053">
        <w:rPr>
          <w:rFonts w:ascii="Times New Roman" w:hAnsi="Times New Roman" w:cs="Times New Roman"/>
          <w:sz w:val="24"/>
          <w:szCs w:val="24"/>
        </w:rPr>
        <w:t xml:space="preserve">. El proceso de capacitación debe apoyar la creación y mantenimiento de canales de comunicación enfocados al mejoramiento y actualización continua de las técnicas y herramientas utilizadas </w:t>
      </w:r>
      <w:r>
        <w:rPr>
          <w:rFonts w:ascii="Times New Roman" w:hAnsi="Times New Roman" w:cs="Times New Roman"/>
          <w:sz w:val="24"/>
          <w:szCs w:val="24"/>
        </w:rPr>
        <w:t>para proteger la información</w:t>
      </w:r>
      <w:r w:rsidRPr="00E20053">
        <w:rPr>
          <w:rFonts w:ascii="Times New Roman" w:hAnsi="Times New Roman" w:cs="Times New Roman"/>
          <w:sz w:val="24"/>
          <w:szCs w:val="24"/>
        </w:rPr>
        <w:t>.</w:t>
      </w:r>
    </w:p>
    <w:p w:rsidR="00E20053" w:rsidRPr="00E20053" w:rsidRDefault="00E20053" w:rsidP="00E20053">
      <w:pPr>
        <w:spacing w:after="0" w:line="240" w:lineRule="auto"/>
        <w:ind w:left="709"/>
        <w:jc w:val="both"/>
        <w:rPr>
          <w:rFonts w:ascii="Times New Roman" w:hAnsi="Times New Roman" w:cs="Times New Roman"/>
          <w:sz w:val="24"/>
          <w:szCs w:val="24"/>
        </w:rPr>
      </w:pPr>
    </w:p>
    <w:p w:rsidR="00E20053" w:rsidRPr="00E20053" w:rsidRDefault="00E20053" w:rsidP="00E20053">
      <w:pPr>
        <w:ind w:left="708"/>
        <w:jc w:val="both"/>
        <w:rPr>
          <w:rFonts w:ascii="Times New Roman" w:hAnsi="Times New Roman" w:cs="Times New Roman"/>
          <w:sz w:val="24"/>
          <w:szCs w:val="24"/>
        </w:rPr>
      </w:pPr>
      <w:r w:rsidRPr="00E20053">
        <w:rPr>
          <w:rFonts w:ascii="Times New Roman" w:hAnsi="Times New Roman" w:cs="Times New Roman"/>
          <w:b/>
          <w:sz w:val="24"/>
          <w:szCs w:val="24"/>
        </w:rPr>
        <w:t>Retención y atracción de personal</w:t>
      </w:r>
      <w:r w:rsidRPr="00E20053">
        <w:rPr>
          <w:rFonts w:ascii="Times New Roman" w:hAnsi="Times New Roman" w:cs="Times New Roman"/>
          <w:sz w:val="24"/>
          <w:szCs w:val="24"/>
        </w:rPr>
        <w:t xml:space="preserve">. El proceso de capacitación debe propiciar la profesionalización de los recursos del </w:t>
      </w:r>
      <w:r>
        <w:rPr>
          <w:rFonts w:ascii="Times New Roman" w:hAnsi="Times New Roman" w:cs="Times New Roman"/>
          <w:sz w:val="24"/>
          <w:szCs w:val="24"/>
        </w:rPr>
        <w:t>proceso</w:t>
      </w:r>
      <w:r w:rsidRPr="00E20053">
        <w:rPr>
          <w:rFonts w:ascii="Times New Roman" w:hAnsi="Times New Roman" w:cs="Times New Roman"/>
          <w:sz w:val="24"/>
          <w:szCs w:val="24"/>
        </w:rPr>
        <w:t>, así como un ambiente tecnológicamente</w:t>
      </w:r>
      <w:r>
        <w:rPr>
          <w:rFonts w:ascii="Times New Roman" w:hAnsi="Times New Roman" w:cs="Times New Roman"/>
          <w:sz w:val="24"/>
          <w:szCs w:val="24"/>
        </w:rPr>
        <w:t xml:space="preserve"> seguro para los usuarios </w:t>
      </w:r>
      <w:r w:rsidRPr="00E20053">
        <w:rPr>
          <w:rFonts w:ascii="Times New Roman" w:hAnsi="Times New Roman" w:cs="Times New Roman"/>
          <w:sz w:val="24"/>
          <w:szCs w:val="24"/>
        </w:rPr>
        <w:t>interno</w:t>
      </w:r>
      <w:r>
        <w:rPr>
          <w:rFonts w:ascii="Times New Roman" w:hAnsi="Times New Roman" w:cs="Times New Roman"/>
          <w:sz w:val="24"/>
          <w:szCs w:val="24"/>
        </w:rPr>
        <w:t>s</w:t>
      </w:r>
      <w:r w:rsidRPr="00E20053">
        <w:rPr>
          <w:rFonts w:ascii="Times New Roman" w:hAnsi="Times New Roman" w:cs="Times New Roman"/>
          <w:sz w:val="24"/>
          <w:szCs w:val="24"/>
        </w:rPr>
        <w:t xml:space="preserve"> y externo</w:t>
      </w:r>
      <w:r>
        <w:rPr>
          <w:rFonts w:ascii="Times New Roman" w:hAnsi="Times New Roman" w:cs="Times New Roman"/>
          <w:sz w:val="24"/>
          <w:szCs w:val="24"/>
        </w:rPr>
        <w:t>s</w:t>
      </w:r>
      <w:r w:rsidRPr="00E20053">
        <w:rPr>
          <w:rFonts w:ascii="Times New Roman" w:hAnsi="Times New Roman" w:cs="Times New Roman"/>
          <w:sz w:val="24"/>
          <w:szCs w:val="24"/>
        </w:rPr>
        <w:t>.  Esta característica permitirá controlar de manera más efectiva la eventual rotación de personal,  la búsqueda y consolidación del personal contratado.</w:t>
      </w:r>
    </w:p>
    <w:p w:rsidR="00E20053" w:rsidRPr="00E20053" w:rsidRDefault="00E20053" w:rsidP="00E20053">
      <w:pPr>
        <w:spacing w:after="0" w:line="240" w:lineRule="auto"/>
        <w:ind w:left="709"/>
        <w:jc w:val="both"/>
        <w:rPr>
          <w:rFonts w:ascii="Times New Roman" w:hAnsi="Times New Roman" w:cs="Times New Roman"/>
          <w:sz w:val="24"/>
          <w:szCs w:val="24"/>
        </w:rPr>
      </w:pPr>
    </w:p>
    <w:p w:rsidR="00E20053" w:rsidRDefault="00E20053" w:rsidP="00E20053">
      <w:pPr>
        <w:ind w:left="708"/>
        <w:jc w:val="both"/>
        <w:rPr>
          <w:lang w:val="es-ES"/>
        </w:rPr>
      </w:pPr>
      <w:r w:rsidRPr="00E20053">
        <w:rPr>
          <w:rFonts w:ascii="Times New Roman" w:hAnsi="Times New Roman" w:cs="Times New Roman"/>
          <w:b/>
          <w:sz w:val="24"/>
          <w:szCs w:val="24"/>
        </w:rPr>
        <w:t>Redes Sociales</w:t>
      </w:r>
      <w:r>
        <w:rPr>
          <w:rFonts w:ascii="Times New Roman" w:hAnsi="Times New Roman" w:cs="Times New Roman"/>
          <w:sz w:val="24"/>
          <w:szCs w:val="24"/>
        </w:rPr>
        <w:t xml:space="preserve">. </w:t>
      </w:r>
      <w:proofErr w:type="spellStart"/>
      <w:r>
        <w:rPr>
          <w:rFonts w:ascii="Times New Roman" w:hAnsi="Times New Roman" w:cs="Times New Roman"/>
          <w:sz w:val="24"/>
          <w:szCs w:val="24"/>
        </w:rPr>
        <w:t>Mejoraramiento</w:t>
      </w:r>
      <w:proofErr w:type="spellEnd"/>
      <w:r>
        <w:rPr>
          <w:rFonts w:ascii="Times New Roman" w:hAnsi="Times New Roman" w:cs="Times New Roman"/>
          <w:sz w:val="24"/>
          <w:szCs w:val="24"/>
        </w:rPr>
        <w:t xml:space="preserve"> de los niveles de seguridad que gestiona cada usuario interno y externo de la institución en </w:t>
      </w:r>
      <w:r w:rsidRPr="00E20053">
        <w:rPr>
          <w:rFonts w:ascii="Times New Roman" w:hAnsi="Times New Roman" w:cs="Times New Roman"/>
          <w:sz w:val="24"/>
          <w:szCs w:val="24"/>
        </w:rPr>
        <w:t>Facebook y generar nuevos canales de comunicación (Twitter, Instagram) reutilización del canal</w:t>
      </w:r>
      <w:r>
        <w:rPr>
          <w:rFonts w:ascii="Times New Roman" w:hAnsi="Times New Roman" w:cs="Times New Roman"/>
          <w:sz w:val="24"/>
          <w:szCs w:val="24"/>
        </w:rPr>
        <w:t xml:space="preserve"> de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xml:space="preserve"> como metodología para apropiar y acercar a los usuarios a interactuar en un ambiente seguro.</w:t>
      </w:r>
    </w:p>
    <w:p w:rsidR="00E20053" w:rsidRDefault="00E20053" w:rsidP="00E20053">
      <w:pPr>
        <w:ind w:left="708"/>
        <w:jc w:val="both"/>
        <w:rPr>
          <w:rFonts w:ascii="Times New Roman" w:hAnsi="Times New Roman" w:cs="Times New Roman"/>
          <w:sz w:val="24"/>
          <w:szCs w:val="24"/>
        </w:rPr>
      </w:pPr>
    </w:p>
    <w:p w:rsidR="00130E0A" w:rsidRDefault="00893174" w:rsidP="00130E0A">
      <w:pPr>
        <w:pStyle w:val="Ttulo2"/>
        <w:numPr>
          <w:ilvl w:val="0"/>
          <w:numId w:val="4"/>
        </w:numPr>
        <w:rPr>
          <w:rFonts w:ascii="Times New Roman" w:hAnsi="Times New Roman" w:cs="Times New Roman"/>
          <w:sz w:val="24"/>
          <w:szCs w:val="24"/>
        </w:rPr>
      </w:pPr>
      <w:r>
        <w:rPr>
          <w:rFonts w:ascii="Times New Roman" w:hAnsi="Times New Roman" w:cs="Times New Roman"/>
          <w:sz w:val="24"/>
          <w:szCs w:val="24"/>
        </w:rPr>
        <w:t>SEGUIMIENTO DE RIESGOS Y REVISIÓN</w:t>
      </w:r>
    </w:p>
    <w:p w:rsidR="00130E0A" w:rsidRDefault="00130E0A" w:rsidP="00130E0A"/>
    <w:p w:rsidR="00130E0A" w:rsidRPr="00893174" w:rsidRDefault="00130E0A" w:rsidP="00893174">
      <w:pPr>
        <w:ind w:left="708"/>
        <w:jc w:val="both"/>
        <w:rPr>
          <w:rFonts w:ascii="Times New Roman" w:hAnsi="Times New Roman" w:cs="Times New Roman"/>
          <w:sz w:val="24"/>
          <w:szCs w:val="24"/>
        </w:rPr>
      </w:pPr>
      <w:r w:rsidRPr="00893174">
        <w:rPr>
          <w:rFonts w:ascii="Times New Roman" w:hAnsi="Times New Roman" w:cs="Times New Roman"/>
          <w:sz w:val="24"/>
          <w:szCs w:val="24"/>
        </w:rPr>
        <w:t xml:space="preserve">El INFOTEP </w:t>
      </w:r>
      <w:r w:rsidR="00893174" w:rsidRPr="00893174">
        <w:rPr>
          <w:rFonts w:ascii="Times New Roman" w:hAnsi="Times New Roman" w:cs="Times New Roman"/>
          <w:sz w:val="24"/>
          <w:szCs w:val="24"/>
        </w:rPr>
        <w:t xml:space="preserve">gestionara la matriz de seguimiento a los riesgos y revisiones que se adelantaran con base </w:t>
      </w:r>
      <w:bookmarkStart w:id="16" w:name="_GoBack"/>
      <w:bookmarkEnd w:id="16"/>
      <w:r w:rsidR="00893174" w:rsidRPr="00893174">
        <w:rPr>
          <w:rFonts w:ascii="Times New Roman" w:hAnsi="Times New Roman" w:cs="Times New Roman"/>
          <w:sz w:val="24"/>
          <w:szCs w:val="24"/>
        </w:rPr>
        <w:t xml:space="preserve">en las referencias normativas en el desarrollo de este proceso. </w:t>
      </w:r>
    </w:p>
    <w:p w:rsidR="00130E0A" w:rsidRPr="00AA746F" w:rsidRDefault="00130E0A" w:rsidP="00E20053">
      <w:pPr>
        <w:ind w:left="708"/>
        <w:jc w:val="both"/>
        <w:rPr>
          <w:rFonts w:ascii="Times New Roman" w:hAnsi="Times New Roman" w:cs="Times New Roman"/>
          <w:sz w:val="24"/>
          <w:szCs w:val="24"/>
        </w:rPr>
      </w:pPr>
    </w:p>
    <w:sectPr w:rsidR="00130E0A" w:rsidRPr="00AA746F">
      <w:head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557" w:rsidRDefault="00701557" w:rsidP="00677487">
      <w:pPr>
        <w:spacing w:after="0" w:line="240" w:lineRule="auto"/>
      </w:pPr>
      <w:r>
        <w:separator/>
      </w:r>
    </w:p>
  </w:endnote>
  <w:endnote w:type="continuationSeparator" w:id="0">
    <w:p w:rsidR="00701557" w:rsidRDefault="00701557" w:rsidP="00677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557" w:rsidRDefault="00701557" w:rsidP="00677487">
      <w:pPr>
        <w:spacing w:after="0" w:line="240" w:lineRule="auto"/>
      </w:pPr>
      <w:r>
        <w:separator/>
      </w:r>
    </w:p>
  </w:footnote>
  <w:footnote w:type="continuationSeparator" w:id="0">
    <w:p w:rsidR="00701557" w:rsidRDefault="00701557" w:rsidP="006774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Look w:val="04A0" w:firstRow="1" w:lastRow="0" w:firstColumn="1" w:lastColumn="0" w:noHBand="0" w:noVBand="1"/>
    </w:tblPr>
    <w:tblGrid>
      <w:gridCol w:w="2263"/>
      <w:gridCol w:w="4820"/>
      <w:gridCol w:w="1745"/>
    </w:tblGrid>
    <w:tr w:rsidR="00677487" w:rsidTr="00C877C3">
      <w:tc>
        <w:tcPr>
          <w:tcW w:w="2263" w:type="dxa"/>
        </w:tcPr>
        <w:p w:rsidR="00677487" w:rsidRDefault="00677487" w:rsidP="00677487">
          <w:pPr>
            <w:jc w:val="center"/>
            <w:rPr>
              <w:rFonts w:ascii="Times New Roman" w:hAnsi="Times New Roman" w:cs="Times New Roman"/>
              <w:b/>
              <w:sz w:val="24"/>
              <w:szCs w:val="24"/>
            </w:rPr>
          </w:pPr>
          <w:r>
            <w:rPr>
              <w:noProof/>
              <w:lang w:eastAsia="es-CO"/>
            </w:rPr>
            <w:drawing>
              <wp:inline distT="0" distB="0" distL="0" distR="0" wp14:anchorId="13B6471F" wp14:editId="52D3260F">
                <wp:extent cx="1028700" cy="430486"/>
                <wp:effectExtent l="0" t="0" r="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FOTEP.PNG"/>
                        <pic:cNvPicPr/>
                      </pic:nvPicPr>
                      <pic:blipFill>
                        <a:blip r:embed="rId1">
                          <a:extLst>
                            <a:ext uri="{28A0092B-C50C-407E-A947-70E740481C1C}">
                              <a14:useLocalDpi xmlns:a14="http://schemas.microsoft.com/office/drawing/2010/main" val="0"/>
                            </a:ext>
                          </a:extLst>
                        </a:blip>
                        <a:stretch>
                          <a:fillRect/>
                        </a:stretch>
                      </pic:blipFill>
                      <pic:spPr>
                        <a:xfrm>
                          <a:off x="0" y="0"/>
                          <a:ext cx="1131830" cy="473643"/>
                        </a:xfrm>
                        <a:prstGeom prst="rect">
                          <a:avLst/>
                        </a:prstGeom>
                      </pic:spPr>
                    </pic:pic>
                  </a:graphicData>
                </a:graphic>
              </wp:inline>
            </w:drawing>
          </w:r>
        </w:p>
      </w:tc>
      <w:tc>
        <w:tcPr>
          <w:tcW w:w="4820" w:type="dxa"/>
        </w:tcPr>
        <w:p w:rsidR="00677487" w:rsidRDefault="00677487" w:rsidP="00677487">
          <w:pPr>
            <w:jc w:val="center"/>
            <w:rPr>
              <w:rFonts w:ascii="Times New Roman" w:hAnsi="Times New Roman" w:cs="Times New Roman"/>
              <w:b/>
              <w:sz w:val="24"/>
              <w:szCs w:val="24"/>
            </w:rPr>
          </w:pPr>
          <w:r>
            <w:rPr>
              <w:rFonts w:ascii="Times New Roman" w:hAnsi="Times New Roman" w:cs="Times New Roman"/>
              <w:b/>
              <w:sz w:val="24"/>
              <w:szCs w:val="24"/>
            </w:rPr>
            <w:t xml:space="preserve">PLAN DE TRATAMIENTO DE RIESGOS </w:t>
          </w:r>
        </w:p>
      </w:tc>
      <w:tc>
        <w:tcPr>
          <w:tcW w:w="1745" w:type="dxa"/>
        </w:tcPr>
        <w:p w:rsidR="00677487" w:rsidRPr="00AA2360" w:rsidRDefault="00677487" w:rsidP="00677487">
          <w:pPr>
            <w:jc w:val="center"/>
            <w:rPr>
              <w:rFonts w:ascii="Times New Roman" w:hAnsi="Times New Roman" w:cs="Times New Roman"/>
              <w:b/>
              <w:sz w:val="24"/>
              <w:szCs w:val="24"/>
            </w:rPr>
          </w:pPr>
        </w:p>
      </w:tc>
    </w:tr>
  </w:tbl>
  <w:p w:rsidR="00677487" w:rsidRPr="00677487" w:rsidRDefault="00677487" w:rsidP="0067748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E72B8"/>
    <w:multiLevelType w:val="multilevel"/>
    <w:tmpl w:val="89B678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477AC6"/>
    <w:multiLevelType w:val="multilevel"/>
    <w:tmpl w:val="EBE8BCC6"/>
    <w:lvl w:ilvl="0">
      <w:start w:val="1"/>
      <w:numFmt w:val="decimal"/>
      <w:lvlText w:val="%1."/>
      <w:lvlJc w:val="left"/>
      <w:pPr>
        <w:ind w:left="720" w:hanging="360"/>
      </w:pPr>
      <w:rPr>
        <w:rFonts w:hint="default"/>
      </w:rPr>
    </w:lvl>
    <w:lvl w:ilvl="1">
      <w:start w:val="2"/>
      <w:numFmt w:val="decimal"/>
      <w:isLgl/>
      <w:lvlText w:val="%1.%2"/>
      <w:lvlJc w:val="left"/>
      <w:pPr>
        <w:ind w:left="1095" w:hanging="39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2" w15:restartNumberingAfterBreak="0">
    <w:nsid w:val="46AA2647"/>
    <w:multiLevelType w:val="hybridMultilevel"/>
    <w:tmpl w:val="442262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BE01BC5"/>
    <w:multiLevelType w:val="multilevel"/>
    <w:tmpl w:val="FD08E37A"/>
    <w:lvl w:ilvl="0">
      <w:start w:val="1"/>
      <w:numFmt w:val="decimal"/>
      <w:lvlText w:val="%1."/>
      <w:lvlJc w:val="left"/>
      <w:pPr>
        <w:ind w:left="644"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C437187"/>
    <w:multiLevelType w:val="hybridMultilevel"/>
    <w:tmpl w:val="BD76ED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22F17D4"/>
    <w:multiLevelType w:val="multilevel"/>
    <w:tmpl w:val="EBE8BCC6"/>
    <w:lvl w:ilvl="0">
      <w:start w:val="1"/>
      <w:numFmt w:val="decimal"/>
      <w:lvlText w:val="%1."/>
      <w:lvlJc w:val="left"/>
      <w:pPr>
        <w:ind w:left="720" w:hanging="360"/>
      </w:pPr>
      <w:rPr>
        <w:rFonts w:hint="default"/>
      </w:rPr>
    </w:lvl>
    <w:lvl w:ilvl="1">
      <w:start w:val="2"/>
      <w:numFmt w:val="decimal"/>
      <w:isLgl/>
      <w:lvlText w:val="%1.%2"/>
      <w:lvlJc w:val="left"/>
      <w:pPr>
        <w:ind w:left="1095" w:hanging="39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6" w15:restartNumberingAfterBreak="0">
    <w:nsid w:val="53594423"/>
    <w:multiLevelType w:val="hybridMultilevel"/>
    <w:tmpl w:val="87D6AD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6E07ADC"/>
    <w:multiLevelType w:val="hybridMultilevel"/>
    <w:tmpl w:val="3F784B6C"/>
    <w:lvl w:ilvl="0" w:tplc="091CBF6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D12D18"/>
    <w:multiLevelType w:val="hybridMultilevel"/>
    <w:tmpl w:val="40EC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1"/>
  </w:num>
  <w:num w:numId="5">
    <w:abstractNumId w:val="0"/>
  </w:num>
  <w:num w:numId="6">
    <w:abstractNumId w:val="2"/>
  </w:num>
  <w:num w:numId="7">
    <w:abstractNumId w:val="3"/>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487"/>
    <w:rsid w:val="000361B1"/>
    <w:rsid w:val="00041703"/>
    <w:rsid w:val="00056F93"/>
    <w:rsid w:val="00086800"/>
    <w:rsid w:val="0012693C"/>
    <w:rsid w:val="00130E0A"/>
    <w:rsid w:val="00140B80"/>
    <w:rsid w:val="0017686B"/>
    <w:rsid w:val="001B616F"/>
    <w:rsid w:val="001D4727"/>
    <w:rsid w:val="002035CA"/>
    <w:rsid w:val="00216AA5"/>
    <w:rsid w:val="002363F4"/>
    <w:rsid w:val="00242F4F"/>
    <w:rsid w:val="00273A48"/>
    <w:rsid w:val="002C7078"/>
    <w:rsid w:val="002C7455"/>
    <w:rsid w:val="00307898"/>
    <w:rsid w:val="00315CA1"/>
    <w:rsid w:val="003E5CC3"/>
    <w:rsid w:val="004023D2"/>
    <w:rsid w:val="00476965"/>
    <w:rsid w:val="004E787D"/>
    <w:rsid w:val="0052733B"/>
    <w:rsid w:val="00545F3E"/>
    <w:rsid w:val="005646D2"/>
    <w:rsid w:val="005E25D4"/>
    <w:rsid w:val="00652AD1"/>
    <w:rsid w:val="0067260C"/>
    <w:rsid w:val="00677487"/>
    <w:rsid w:val="006C3249"/>
    <w:rsid w:val="006D75FF"/>
    <w:rsid w:val="00701557"/>
    <w:rsid w:val="00742BD4"/>
    <w:rsid w:val="00753711"/>
    <w:rsid w:val="007A1C14"/>
    <w:rsid w:val="007D0CD8"/>
    <w:rsid w:val="007E6B90"/>
    <w:rsid w:val="00805794"/>
    <w:rsid w:val="00852616"/>
    <w:rsid w:val="00861638"/>
    <w:rsid w:val="0089059C"/>
    <w:rsid w:val="00893174"/>
    <w:rsid w:val="009975EE"/>
    <w:rsid w:val="009F5931"/>
    <w:rsid w:val="00A6098C"/>
    <w:rsid w:val="00A85BFF"/>
    <w:rsid w:val="00AA746F"/>
    <w:rsid w:val="00AE475A"/>
    <w:rsid w:val="00B2607F"/>
    <w:rsid w:val="00B5462B"/>
    <w:rsid w:val="00B66BB3"/>
    <w:rsid w:val="00B82955"/>
    <w:rsid w:val="00BB508A"/>
    <w:rsid w:val="00BF5C48"/>
    <w:rsid w:val="00C73900"/>
    <w:rsid w:val="00C9185C"/>
    <w:rsid w:val="00C93585"/>
    <w:rsid w:val="00D01C28"/>
    <w:rsid w:val="00D24EEE"/>
    <w:rsid w:val="00D464CC"/>
    <w:rsid w:val="00D967AE"/>
    <w:rsid w:val="00E069D1"/>
    <w:rsid w:val="00E20053"/>
    <w:rsid w:val="00E8462F"/>
    <w:rsid w:val="00E84A3B"/>
    <w:rsid w:val="00EB345A"/>
    <w:rsid w:val="00EF00FD"/>
    <w:rsid w:val="00F20149"/>
    <w:rsid w:val="00F63EAD"/>
    <w:rsid w:val="00F66443"/>
    <w:rsid w:val="00F866AC"/>
    <w:rsid w:val="00FA1464"/>
    <w:rsid w:val="00FA5A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6A6B8-6E42-46F0-AA17-5A5239D2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769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476965"/>
    <w:pPr>
      <w:keepNext/>
      <w:keepLines/>
      <w:numPr>
        <w:ilvl w:val="1"/>
        <w:numId w:val="7"/>
      </w:numPr>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74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7487"/>
  </w:style>
  <w:style w:type="paragraph" w:styleId="Piedepgina">
    <w:name w:val="footer"/>
    <w:basedOn w:val="Normal"/>
    <w:link w:val="PiedepginaCar"/>
    <w:uiPriority w:val="99"/>
    <w:unhideWhenUsed/>
    <w:rsid w:val="006774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7487"/>
  </w:style>
  <w:style w:type="table" w:styleId="Tablaconcuadrcula">
    <w:name w:val="Table Grid"/>
    <w:basedOn w:val="Tablanormal"/>
    <w:uiPriority w:val="39"/>
    <w:rsid w:val="00677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77487"/>
    <w:pPr>
      <w:ind w:left="720"/>
      <w:contextualSpacing/>
    </w:pPr>
  </w:style>
  <w:style w:type="character" w:customStyle="1" w:styleId="Ttulo2Car">
    <w:name w:val="Título 2 Car"/>
    <w:basedOn w:val="Fuentedeprrafopredeter"/>
    <w:link w:val="Ttulo2"/>
    <w:uiPriority w:val="9"/>
    <w:rsid w:val="00476965"/>
    <w:rPr>
      <w:rFonts w:asciiTheme="majorHAnsi" w:eastAsiaTheme="majorEastAsia" w:hAnsiTheme="majorHAnsi" w:cstheme="majorBidi"/>
      <w:color w:val="2E74B5" w:themeColor="accent1" w:themeShade="BF"/>
      <w:sz w:val="26"/>
      <w:szCs w:val="26"/>
    </w:rPr>
  </w:style>
  <w:style w:type="character" w:customStyle="1" w:styleId="Ttulo1Car">
    <w:name w:val="Título 1 Car"/>
    <w:basedOn w:val="Fuentedeprrafopredeter"/>
    <w:link w:val="Ttulo1"/>
    <w:uiPriority w:val="9"/>
    <w:rsid w:val="00476965"/>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476965"/>
    <w:pPr>
      <w:outlineLvl w:val="9"/>
    </w:pPr>
    <w:rPr>
      <w:lang w:eastAsia="es-CO"/>
    </w:rPr>
  </w:style>
  <w:style w:type="paragraph" w:styleId="TDC2">
    <w:name w:val="toc 2"/>
    <w:basedOn w:val="Normal"/>
    <w:next w:val="Normal"/>
    <w:autoRedefine/>
    <w:uiPriority w:val="39"/>
    <w:unhideWhenUsed/>
    <w:rsid w:val="00476965"/>
    <w:pPr>
      <w:spacing w:after="100"/>
      <w:ind w:left="220"/>
    </w:pPr>
  </w:style>
  <w:style w:type="character" w:styleId="Hipervnculo">
    <w:name w:val="Hyperlink"/>
    <w:basedOn w:val="Fuentedeprrafopredeter"/>
    <w:uiPriority w:val="99"/>
    <w:unhideWhenUsed/>
    <w:rsid w:val="00476965"/>
    <w:rPr>
      <w:color w:val="0563C1" w:themeColor="hyperlink"/>
      <w:u w:val="single"/>
    </w:rPr>
  </w:style>
  <w:style w:type="paragraph" w:customStyle="1" w:styleId="Default">
    <w:name w:val="Default"/>
    <w:rsid w:val="00E84A3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202738">
      <w:bodyDiv w:val="1"/>
      <w:marLeft w:val="0"/>
      <w:marRight w:val="0"/>
      <w:marTop w:val="0"/>
      <w:marBottom w:val="0"/>
      <w:divBdr>
        <w:top w:val="none" w:sz="0" w:space="0" w:color="auto"/>
        <w:left w:val="none" w:sz="0" w:space="0" w:color="auto"/>
        <w:bottom w:val="none" w:sz="0" w:space="0" w:color="auto"/>
        <w:right w:val="none" w:sz="0" w:space="0" w:color="auto"/>
      </w:divBdr>
    </w:div>
    <w:div w:id="47599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stemas@infotepsai.edu.co"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AAB02-F430-486E-9BB3-1CAF455F7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15</Pages>
  <Words>2902</Words>
  <Characters>15961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18826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JMarin</dc:creator>
  <cp:keywords/>
  <dc:description/>
  <cp:lastModifiedBy>Juan Camilo Cardenas Archbold</cp:lastModifiedBy>
  <cp:revision>41</cp:revision>
  <dcterms:created xsi:type="dcterms:W3CDTF">2018-09-20T17:09:00Z</dcterms:created>
  <dcterms:modified xsi:type="dcterms:W3CDTF">2019-01-29T16:31:00Z</dcterms:modified>
</cp:coreProperties>
</file>